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2CA2" w14:textId="53F1B2E0" w:rsidR="00CA0F12" w:rsidRPr="00767A2F" w:rsidRDefault="00767A2F" w:rsidP="002A76CA">
      <w:pPr>
        <w:pStyle w:val="Heading2"/>
        <w:spacing w:after="240"/>
        <w:jc w:val="left"/>
        <w:rPr>
          <w:rFonts w:cs="Arial"/>
          <w:sz w:val="22"/>
          <w:szCs w:val="22"/>
        </w:rPr>
      </w:pPr>
      <w:bookmarkStart w:id="0" w:name="_Hlk44409081"/>
      <w:r>
        <w:rPr>
          <w:rFonts w:cs="Arial"/>
          <w:noProof/>
          <w:sz w:val="22"/>
          <w:szCs w:val="22"/>
        </w:rPr>
        <w:drawing>
          <wp:inline distT="0" distB="0" distL="0" distR="0" wp14:anchorId="416BEC1F" wp14:editId="2FE10C36">
            <wp:extent cx="1428749" cy="50482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a:extLst>
                        <a:ext uri="{28A0092B-C50C-407E-A947-70E740481C1C}">
                          <a14:useLocalDpi xmlns:a14="http://schemas.microsoft.com/office/drawing/2010/main" val="0"/>
                        </a:ext>
                      </a:extLst>
                    </a:blip>
                    <a:srcRect t="26389"/>
                    <a:stretch/>
                  </pic:blipFill>
                  <pic:spPr bwMode="auto">
                    <a:xfrm>
                      <a:off x="0" y="0"/>
                      <a:ext cx="1428949" cy="504896"/>
                    </a:xfrm>
                    <a:prstGeom prst="rect">
                      <a:avLst/>
                    </a:prstGeom>
                    <a:ln>
                      <a:noFill/>
                    </a:ln>
                    <a:extLst>
                      <a:ext uri="{53640926-AAD7-44D8-BBD7-CCE9431645EC}">
                        <a14:shadowObscured xmlns:a14="http://schemas.microsoft.com/office/drawing/2010/main"/>
                      </a:ext>
                    </a:extLst>
                  </pic:spPr>
                </pic:pic>
              </a:graphicData>
            </a:graphic>
          </wp:inline>
        </w:drawing>
      </w:r>
      <w:r w:rsidR="00F44328" w:rsidRPr="00767A2F">
        <w:rPr>
          <w:rFonts w:cs="Arial"/>
          <w:sz w:val="24"/>
          <w:szCs w:val="24"/>
        </w:rPr>
        <w:br/>
      </w:r>
      <w:r w:rsidR="00E13A1F">
        <w:rPr>
          <w:rFonts w:cs="Arial"/>
          <w:sz w:val="24"/>
          <w:szCs w:val="24"/>
        </w:rPr>
        <w:t>Office of Student Financial Aid</w:t>
      </w:r>
      <w:r w:rsidRPr="00767A2F">
        <w:rPr>
          <w:rFonts w:cs="Arial"/>
          <w:sz w:val="24"/>
          <w:szCs w:val="24"/>
        </w:rPr>
        <w:t>, Office of the Executive VP and Provost</w:t>
      </w:r>
    </w:p>
    <w:p w14:paraId="6A17CD58" w14:textId="77777777" w:rsidR="00CA0F12" w:rsidRPr="005C516D" w:rsidRDefault="00CA0F12" w:rsidP="00CA0F12">
      <w:pPr>
        <w:pStyle w:val="Header"/>
        <w:jc w:val="center"/>
        <w:rPr>
          <w:rFonts w:cs="Arial"/>
          <w:sz w:val="22"/>
          <w:szCs w:val="22"/>
        </w:rPr>
      </w:pPr>
    </w:p>
    <w:tbl>
      <w:tblPr>
        <w:tblStyle w:val="TableGrid"/>
        <w:tblW w:w="0" w:type="auto"/>
        <w:tblLook w:val="04A0" w:firstRow="1" w:lastRow="0" w:firstColumn="1" w:lastColumn="0" w:noHBand="0" w:noVBand="1"/>
      </w:tblPr>
      <w:tblGrid>
        <w:gridCol w:w="3564"/>
        <w:gridCol w:w="1778"/>
        <w:gridCol w:w="1777"/>
        <w:gridCol w:w="3561"/>
      </w:tblGrid>
      <w:tr w:rsidR="00402529" w14:paraId="6566E596" w14:textId="77777777" w:rsidTr="006D49C8">
        <w:tc>
          <w:tcPr>
            <w:tcW w:w="10680" w:type="dxa"/>
            <w:gridSpan w:val="4"/>
            <w:tcBorders>
              <w:top w:val="threeDEmboss" w:sz="24" w:space="0" w:color="auto"/>
              <w:left w:val="threeDEmboss" w:sz="24" w:space="0" w:color="auto"/>
              <w:right w:val="threeDEngrave" w:sz="24" w:space="0" w:color="auto"/>
            </w:tcBorders>
            <w:shd w:val="clear" w:color="auto" w:fill="FFD966" w:themeFill="accent4" w:themeFillTint="99"/>
          </w:tcPr>
          <w:p w14:paraId="4F7C0F61" w14:textId="6C30A02E" w:rsidR="00402529" w:rsidRPr="008827BB" w:rsidRDefault="00220E75" w:rsidP="00782016">
            <w:pPr>
              <w:spacing w:line="360" w:lineRule="auto"/>
              <w:rPr>
                <w:rFonts w:cs="Arial"/>
                <w:b/>
                <w:sz w:val="22"/>
                <w:szCs w:val="22"/>
              </w:rPr>
            </w:pPr>
            <w:r>
              <w:rPr>
                <w:rFonts w:cs="Arial"/>
                <w:b/>
                <w:sz w:val="22"/>
                <w:szCs w:val="22"/>
              </w:rPr>
              <w:t>POSITION OVERVIEW</w:t>
            </w:r>
          </w:p>
        </w:tc>
      </w:tr>
      <w:tr w:rsidR="00E71074" w14:paraId="4987A7D8" w14:textId="77777777" w:rsidTr="006D49C8">
        <w:tc>
          <w:tcPr>
            <w:tcW w:w="10680" w:type="dxa"/>
            <w:gridSpan w:val="4"/>
            <w:tcBorders>
              <w:left w:val="threeDEmboss" w:sz="24" w:space="0" w:color="auto"/>
              <w:right w:val="threeDEngrave" w:sz="24" w:space="0" w:color="auto"/>
            </w:tcBorders>
            <w:shd w:val="clear" w:color="auto" w:fill="auto"/>
          </w:tcPr>
          <w:p w14:paraId="28D68A62" w14:textId="110D682C" w:rsidR="00E71074" w:rsidRDefault="00E71074" w:rsidP="00782016">
            <w:pPr>
              <w:spacing w:line="360" w:lineRule="auto"/>
              <w:rPr>
                <w:rFonts w:cs="Arial"/>
                <w:b/>
                <w:sz w:val="22"/>
                <w:szCs w:val="22"/>
              </w:rPr>
            </w:pPr>
            <w:r>
              <w:rPr>
                <w:rFonts w:cs="Arial"/>
                <w:b/>
                <w:sz w:val="22"/>
                <w:szCs w:val="22"/>
              </w:rPr>
              <w:t xml:space="preserve">Department: </w:t>
            </w:r>
            <w:hyperlink r:id="rId9" w:history="1">
              <w:r w:rsidRPr="00E13A1F">
                <w:rPr>
                  <w:rStyle w:val="Hyperlink"/>
                  <w:rFonts w:cs="Arial"/>
                  <w:bCs/>
                  <w:sz w:val="22"/>
                  <w:szCs w:val="22"/>
                </w:rPr>
                <w:t>Office of the Provost</w:t>
              </w:r>
            </w:hyperlink>
            <w:r w:rsidRPr="00E71074">
              <w:rPr>
                <w:rFonts w:cs="Arial"/>
                <w:bCs/>
                <w:sz w:val="22"/>
                <w:szCs w:val="22"/>
              </w:rPr>
              <w:t xml:space="preserve">, </w:t>
            </w:r>
            <w:hyperlink r:id="rId10" w:history="1">
              <w:r w:rsidR="00E13A1F" w:rsidRPr="00E13A1F">
                <w:rPr>
                  <w:rStyle w:val="Hyperlink"/>
                  <w:rFonts w:cs="Arial"/>
                  <w:bCs/>
                  <w:sz w:val="22"/>
                  <w:szCs w:val="22"/>
                </w:rPr>
                <w:t>Office of Student Financial Aid</w:t>
              </w:r>
            </w:hyperlink>
          </w:p>
        </w:tc>
      </w:tr>
      <w:tr w:rsidR="00C404D5" w14:paraId="18EC24DD" w14:textId="77777777" w:rsidTr="006D49C8">
        <w:tc>
          <w:tcPr>
            <w:tcW w:w="5342" w:type="dxa"/>
            <w:gridSpan w:val="2"/>
            <w:tcBorders>
              <w:left w:val="threeDEmboss" w:sz="24" w:space="0" w:color="auto"/>
            </w:tcBorders>
            <w:shd w:val="clear" w:color="auto" w:fill="auto"/>
          </w:tcPr>
          <w:p w14:paraId="77D3568B" w14:textId="07BE4EE0" w:rsidR="00C404D5" w:rsidRDefault="00C404D5" w:rsidP="00782016">
            <w:pPr>
              <w:spacing w:line="360" w:lineRule="auto"/>
              <w:rPr>
                <w:rFonts w:cs="Arial"/>
                <w:b/>
                <w:sz w:val="22"/>
                <w:szCs w:val="22"/>
              </w:rPr>
            </w:pPr>
            <w:r w:rsidRPr="008827BB">
              <w:rPr>
                <w:rFonts w:cs="Arial"/>
                <w:b/>
                <w:sz w:val="22"/>
                <w:szCs w:val="22"/>
              </w:rPr>
              <w:t xml:space="preserve">University Classification: </w:t>
            </w:r>
            <w:r w:rsidR="00E13A1F">
              <w:rPr>
                <w:rFonts w:cs="Arial"/>
                <w:sz w:val="22"/>
                <w:szCs w:val="22"/>
              </w:rPr>
              <w:t>Business Analyst Coordinator</w:t>
            </w:r>
            <w:r>
              <w:rPr>
                <w:rFonts w:cs="Arial"/>
                <w:sz w:val="22"/>
                <w:szCs w:val="22"/>
              </w:rPr>
              <w:t xml:space="preserve"> </w:t>
            </w:r>
            <w:r>
              <w:rPr>
                <w:rFonts w:cs="Arial"/>
                <w:b/>
                <w:sz w:val="22"/>
                <w:szCs w:val="22"/>
              </w:rPr>
              <w:t xml:space="preserve">  </w:t>
            </w:r>
          </w:p>
        </w:tc>
        <w:tc>
          <w:tcPr>
            <w:tcW w:w="5338" w:type="dxa"/>
            <w:gridSpan w:val="2"/>
            <w:tcBorders>
              <w:right w:val="threeDEngrave" w:sz="24" w:space="0" w:color="auto"/>
            </w:tcBorders>
            <w:shd w:val="clear" w:color="auto" w:fill="auto"/>
          </w:tcPr>
          <w:p w14:paraId="6A63FCF5" w14:textId="3624C05E" w:rsidR="00C404D5" w:rsidRDefault="00C404D5" w:rsidP="00782016">
            <w:pPr>
              <w:spacing w:line="360" w:lineRule="auto"/>
              <w:rPr>
                <w:rFonts w:cs="Arial"/>
                <w:b/>
                <w:sz w:val="22"/>
                <w:szCs w:val="22"/>
              </w:rPr>
            </w:pPr>
            <w:r w:rsidRPr="008827BB">
              <w:rPr>
                <w:rFonts w:cs="Arial"/>
                <w:b/>
                <w:sz w:val="22"/>
                <w:szCs w:val="22"/>
              </w:rPr>
              <w:t xml:space="preserve">UI Job Code: </w:t>
            </w:r>
            <w:r w:rsidRPr="008827BB">
              <w:rPr>
                <w:rFonts w:cs="Arial"/>
                <w:sz w:val="22"/>
                <w:szCs w:val="22"/>
              </w:rPr>
              <w:t>P</w:t>
            </w:r>
            <w:r w:rsidR="00E13A1F">
              <w:rPr>
                <w:rFonts w:cs="Arial"/>
                <w:sz w:val="22"/>
                <w:szCs w:val="22"/>
              </w:rPr>
              <w:t>AB2</w:t>
            </w:r>
          </w:p>
        </w:tc>
      </w:tr>
      <w:tr w:rsidR="00C404D5" w14:paraId="0D41702E" w14:textId="77777777" w:rsidTr="006D49C8">
        <w:tc>
          <w:tcPr>
            <w:tcW w:w="5342" w:type="dxa"/>
            <w:gridSpan w:val="2"/>
            <w:tcBorders>
              <w:left w:val="threeDEmboss" w:sz="24" w:space="0" w:color="auto"/>
            </w:tcBorders>
            <w:shd w:val="clear" w:color="auto" w:fill="auto"/>
          </w:tcPr>
          <w:p w14:paraId="057ED632" w14:textId="2D958A1F" w:rsidR="00C404D5" w:rsidRPr="008827BB" w:rsidRDefault="00C404D5" w:rsidP="00782016">
            <w:pPr>
              <w:spacing w:line="360" w:lineRule="auto"/>
              <w:rPr>
                <w:rFonts w:cs="Arial"/>
                <w:b/>
                <w:sz w:val="22"/>
                <w:szCs w:val="22"/>
              </w:rPr>
            </w:pPr>
            <w:r w:rsidRPr="008827BB">
              <w:rPr>
                <w:rFonts w:cs="Arial"/>
                <w:b/>
                <w:sz w:val="22"/>
                <w:szCs w:val="22"/>
              </w:rPr>
              <w:t xml:space="preserve">Job Function: </w:t>
            </w:r>
            <w:r>
              <w:rPr>
                <w:rFonts w:cs="Arial"/>
                <w:sz w:val="22"/>
                <w:szCs w:val="22"/>
              </w:rPr>
              <w:t xml:space="preserve">Administration (PA) </w:t>
            </w:r>
          </w:p>
        </w:tc>
        <w:tc>
          <w:tcPr>
            <w:tcW w:w="5338" w:type="dxa"/>
            <w:gridSpan w:val="2"/>
            <w:tcBorders>
              <w:right w:val="threeDEngrave" w:sz="24" w:space="0" w:color="auto"/>
            </w:tcBorders>
            <w:shd w:val="clear" w:color="auto" w:fill="auto"/>
          </w:tcPr>
          <w:p w14:paraId="6DEBE1C7" w14:textId="7144499B" w:rsidR="00C404D5" w:rsidRPr="008827BB" w:rsidRDefault="00C404D5" w:rsidP="00782016">
            <w:pPr>
              <w:spacing w:line="360" w:lineRule="auto"/>
              <w:rPr>
                <w:rFonts w:cs="Arial"/>
                <w:b/>
                <w:sz w:val="22"/>
                <w:szCs w:val="22"/>
              </w:rPr>
            </w:pPr>
            <w:r w:rsidRPr="008827BB">
              <w:rPr>
                <w:rFonts w:cs="Arial"/>
                <w:b/>
                <w:sz w:val="22"/>
                <w:szCs w:val="22"/>
              </w:rPr>
              <w:t>Job Family:</w:t>
            </w:r>
            <w:r>
              <w:t xml:space="preserve"> </w:t>
            </w:r>
            <w:hyperlink r:id="rId11" w:history="1">
              <w:r w:rsidR="00E13A1F" w:rsidRPr="00E13A1F">
                <w:rPr>
                  <w:rStyle w:val="Hyperlink"/>
                </w:rPr>
                <w:t>Business Analyst</w:t>
              </w:r>
            </w:hyperlink>
          </w:p>
        </w:tc>
      </w:tr>
      <w:tr w:rsidR="00C404D5" w14:paraId="53A51614" w14:textId="77777777" w:rsidTr="006D49C8">
        <w:tc>
          <w:tcPr>
            <w:tcW w:w="10680" w:type="dxa"/>
            <w:gridSpan w:val="4"/>
            <w:tcBorders>
              <w:left w:val="threeDEmboss" w:sz="24" w:space="0" w:color="auto"/>
              <w:right w:val="threeDEngrave" w:sz="24" w:space="0" w:color="auto"/>
            </w:tcBorders>
            <w:shd w:val="clear" w:color="auto" w:fill="auto"/>
          </w:tcPr>
          <w:p w14:paraId="145D2019" w14:textId="0391DD8C" w:rsidR="00C404D5" w:rsidRPr="00C404D5" w:rsidRDefault="00C404D5" w:rsidP="00782016">
            <w:pPr>
              <w:spacing w:line="360" w:lineRule="auto"/>
              <w:rPr>
                <w:rFonts w:cs="Arial"/>
                <w:bCs/>
                <w:sz w:val="22"/>
                <w:szCs w:val="22"/>
              </w:rPr>
            </w:pPr>
            <w:r w:rsidRPr="008827BB">
              <w:rPr>
                <w:rFonts w:cs="Arial"/>
                <w:b/>
                <w:sz w:val="22"/>
                <w:szCs w:val="22"/>
              </w:rPr>
              <w:t xml:space="preserve">Working Title (if applicable): </w:t>
            </w:r>
            <w:r w:rsidR="00E13A1F">
              <w:rPr>
                <w:rFonts w:cs="Arial"/>
                <w:bCs/>
                <w:sz w:val="22"/>
                <w:szCs w:val="22"/>
              </w:rPr>
              <w:t>Data and Reporting Manager</w:t>
            </w:r>
          </w:p>
        </w:tc>
      </w:tr>
      <w:tr w:rsidR="00C404D5" w14:paraId="3DC76FFF" w14:textId="77777777" w:rsidTr="006D49C8">
        <w:tc>
          <w:tcPr>
            <w:tcW w:w="3564" w:type="dxa"/>
            <w:tcBorders>
              <w:left w:val="threeDEmboss" w:sz="24" w:space="0" w:color="auto"/>
            </w:tcBorders>
            <w:shd w:val="clear" w:color="auto" w:fill="auto"/>
          </w:tcPr>
          <w:p w14:paraId="372AB9BB" w14:textId="5F5681A1" w:rsidR="00C404D5" w:rsidRPr="008827BB" w:rsidRDefault="00C404D5" w:rsidP="00782016">
            <w:pPr>
              <w:spacing w:line="360" w:lineRule="auto"/>
              <w:rPr>
                <w:rFonts w:cs="Arial"/>
                <w:b/>
                <w:sz w:val="22"/>
                <w:szCs w:val="22"/>
              </w:rPr>
            </w:pPr>
            <w:r w:rsidRPr="008827BB">
              <w:rPr>
                <w:rFonts w:cs="Arial"/>
                <w:b/>
                <w:sz w:val="22"/>
                <w:szCs w:val="22"/>
              </w:rPr>
              <w:t>Position #:</w:t>
            </w:r>
            <w:r w:rsidR="00E13A1F" w:rsidRPr="00E13A1F">
              <w:rPr>
                <w:rFonts w:cs="Arial"/>
                <w:bCs/>
                <w:sz w:val="22"/>
                <w:szCs w:val="22"/>
              </w:rPr>
              <w:t>00262521</w:t>
            </w:r>
          </w:p>
        </w:tc>
        <w:tc>
          <w:tcPr>
            <w:tcW w:w="3555" w:type="dxa"/>
            <w:gridSpan w:val="2"/>
            <w:shd w:val="clear" w:color="auto" w:fill="auto"/>
          </w:tcPr>
          <w:p w14:paraId="7D2402DD" w14:textId="0E12CDF0" w:rsidR="00C404D5" w:rsidRPr="008827BB" w:rsidRDefault="00C404D5" w:rsidP="00782016">
            <w:pPr>
              <w:spacing w:line="360" w:lineRule="auto"/>
              <w:rPr>
                <w:rFonts w:cs="Arial"/>
                <w:b/>
                <w:sz w:val="22"/>
                <w:szCs w:val="22"/>
              </w:rPr>
            </w:pPr>
            <w:r w:rsidRPr="008827BB">
              <w:rPr>
                <w:rFonts w:cs="Arial"/>
                <w:b/>
                <w:sz w:val="22"/>
                <w:szCs w:val="22"/>
              </w:rPr>
              <w:t xml:space="preserve">Percent of Time: </w:t>
            </w:r>
            <w:r>
              <w:rPr>
                <w:rFonts w:cs="Arial"/>
                <w:sz w:val="22"/>
                <w:szCs w:val="22"/>
              </w:rPr>
              <w:t>10</w:t>
            </w:r>
            <w:r w:rsidRPr="008827BB">
              <w:rPr>
                <w:rFonts w:cs="Arial"/>
                <w:sz w:val="22"/>
                <w:szCs w:val="22"/>
              </w:rPr>
              <w:t>0%</w:t>
            </w:r>
            <w:r>
              <w:rPr>
                <w:rFonts w:cs="Arial"/>
                <w:sz w:val="22"/>
                <w:szCs w:val="22"/>
              </w:rPr>
              <w:t xml:space="preserve">   </w:t>
            </w:r>
          </w:p>
        </w:tc>
        <w:tc>
          <w:tcPr>
            <w:tcW w:w="3561" w:type="dxa"/>
            <w:tcBorders>
              <w:right w:val="threeDEngrave" w:sz="24" w:space="0" w:color="auto"/>
            </w:tcBorders>
            <w:shd w:val="clear" w:color="auto" w:fill="auto"/>
          </w:tcPr>
          <w:p w14:paraId="0D7788CA" w14:textId="489D5E9E" w:rsidR="00C404D5" w:rsidRPr="00C404D5" w:rsidRDefault="00C404D5" w:rsidP="00782016">
            <w:pPr>
              <w:spacing w:line="360" w:lineRule="auto"/>
              <w:rPr>
                <w:rFonts w:cs="Arial"/>
                <w:sz w:val="22"/>
                <w:szCs w:val="22"/>
              </w:rPr>
            </w:pPr>
            <w:r>
              <w:rPr>
                <w:rFonts w:cs="Arial"/>
                <w:b/>
                <w:sz w:val="22"/>
                <w:szCs w:val="22"/>
              </w:rPr>
              <w:t>Type</w:t>
            </w:r>
            <w:r w:rsidRPr="002A76CA">
              <w:rPr>
                <w:rFonts w:cs="Arial"/>
                <w:b/>
                <w:bCs/>
                <w:sz w:val="22"/>
                <w:szCs w:val="22"/>
              </w:rPr>
              <w:t>:</w:t>
            </w:r>
            <w:r w:rsidRPr="00170235">
              <w:rPr>
                <w:rFonts w:cs="Arial"/>
                <w:sz w:val="22"/>
                <w:szCs w:val="22"/>
              </w:rPr>
              <w:t xml:space="preserve"> </w:t>
            </w:r>
            <w:r>
              <w:rPr>
                <w:rFonts w:cs="Arial"/>
                <w:sz w:val="22"/>
                <w:szCs w:val="22"/>
              </w:rPr>
              <w:t>Ongoing, Regular P&amp;S</w:t>
            </w:r>
          </w:p>
        </w:tc>
      </w:tr>
      <w:tr w:rsidR="00C404D5" w14:paraId="07636A5C" w14:textId="77777777" w:rsidTr="00E13A1F">
        <w:trPr>
          <w:trHeight w:val="494"/>
        </w:trPr>
        <w:tc>
          <w:tcPr>
            <w:tcW w:w="5342" w:type="dxa"/>
            <w:gridSpan w:val="2"/>
            <w:tcBorders>
              <w:left w:val="threeDEmboss" w:sz="24" w:space="0" w:color="auto"/>
            </w:tcBorders>
            <w:shd w:val="clear" w:color="auto" w:fill="auto"/>
          </w:tcPr>
          <w:p w14:paraId="4806B77F" w14:textId="3BAE8FAF" w:rsidR="00C404D5" w:rsidRDefault="00C404D5" w:rsidP="00782016">
            <w:pPr>
              <w:spacing w:line="360" w:lineRule="auto"/>
              <w:rPr>
                <w:rFonts w:cs="Arial"/>
                <w:b/>
                <w:sz w:val="22"/>
                <w:szCs w:val="22"/>
              </w:rPr>
            </w:pPr>
            <w:r w:rsidRPr="008827BB">
              <w:rPr>
                <w:rFonts w:cs="Arial"/>
                <w:b/>
                <w:sz w:val="22"/>
                <w:szCs w:val="22"/>
              </w:rPr>
              <w:t>Org/Dept/Sub-Dept #:</w:t>
            </w:r>
            <w:r>
              <w:rPr>
                <w:rFonts w:cs="Arial"/>
                <w:sz w:val="22"/>
                <w:szCs w:val="22"/>
              </w:rPr>
              <w:t>02-</w:t>
            </w:r>
            <w:r w:rsidR="00E13A1F">
              <w:rPr>
                <w:rFonts w:cs="Arial"/>
                <w:sz w:val="22"/>
                <w:szCs w:val="22"/>
              </w:rPr>
              <w:t>4666</w:t>
            </w:r>
            <w:r>
              <w:rPr>
                <w:rFonts w:cs="Arial"/>
                <w:sz w:val="22"/>
                <w:szCs w:val="22"/>
              </w:rPr>
              <w:t>-00000</w:t>
            </w:r>
            <w:r w:rsidR="00E13A1F">
              <w:rPr>
                <w:rFonts w:cs="Arial"/>
                <w:sz w:val="22"/>
                <w:szCs w:val="22"/>
              </w:rPr>
              <w:t xml:space="preserve"> </w:t>
            </w:r>
          </w:p>
        </w:tc>
        <w:tc>
          <w:tcPr>
            <w:tcW w:w="5338" w:type="dxa"/>
            <w:gridSpan w:val="2"/>
            <w:tcBorders>
              <w:right w:val="threeDEngrave" w:sz="24" w:space="0" w:color="auto"/>
            </w:tcBorders>
            <w:shd w:val="clear" w:color="auto" w:fill="auto"/>
          </w:tcPr>
          <w:p w14:paraId="10C241CF" w14:textId="412886E2" w:rsidR="00C404D5" w:rsidRDefault="00C404D5" w:rsidP="00782016">
            <w:pPr>
              <w:spacing w:line="360" w:lineRule="auto"/>
              <w:rPr>
                <w:rFonts w:cs="Arial"/>
                <w:b/>
                <w:sz w:val="22"/>
                <w:szCs w:val="22"/>
              </w:rPr>
            </w:pPr>
            <w:r>
              <w:rPr>
                <w:rFonts w:cs="Arial"/>
                <w:b/>
                <w:sz w:val="22"/>
                <w:szCs w:val="22"/>
              </w:rPr>
              <w:t xml:space="preserve">Administrative Supervisor: </w:t>
            </w:r>
            <w:sdt>
              <w:sdtPr>
                <w:rPr>
                  <w:rFonts w:cs="Arial"/>
                  <w:b/>
                  <w:sz w:val="22"/>
                  <w:szCs w:val="22"/>
                </w:rPr>
                <w:id w:val="-18883950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cs="Arial"/>
                <w:b/>
                <w:sz w:val="22"/>
                <w:szCs w:val="22"/>
              </w:rPr>
              <w:t xml:space="preserve">  Yes   </w:t>
            </w:r>
            <w:sdt>
              <w:sdtPr>
                <w:rPr>
                  <w:rFonts w:cs="Arial"/>
                  <w:b/>
                  <w:sz w:val="22"/>
                  <w:szCs w:val="22"/>
                </w:rPr>
                <w:id w:val="1003709488"/>
                <w14:checkbox>
                  <w14:checked w14:val="1"/>
                  <w14:checkedState w14:val="2612" w14:font="MS Gothic"/>
                  <w14:uncheckedState w14:val="2610" w14:font="MS Gothic"/>
                </w14:checkbox>
              </w:sdtPr>
              <w:sdtEndPr/>
              <w:sdtContent>
                <w:r w:rsidR="009701D4">
                  <w:rPr>
                    <w:rFonts w:ascii="MS Gothic" w:eastAsia="MS Gothic" w:hAnsi="MS Gothic" w:cs="Arial" w:hint="eastAsia"/>
                    <w:b/>
                    <w:sz w:val="22"/>
                    <w:szCs w:val="22"/>
                  </w:rPr>
                  <w:t>☒</w:t>
                </w:r>
              </w:sdtContent>
            </w:sdt>
            <w:r>
              <w:rPr>
                <w:rFonts w:cs="Arial"/>
                <w:b/>
                <w:sz w:val="22"/>
                <w:szCs w:val="22"/>
              </w:rPr>
              <w:t xml:space="preserve">  No</w:t>
            </w:r>
          </w:p>
        </w:tc>
      </w:tr>
      <w:tr w:rsidR="00C404D5" w14:paraId="53CE12AB" w14:textId="77777777" w:rsidTr="006D49C8">
        <w:tc>
          <w:tcPr>
            <w:tcW w:w="10680" w:type="dxa"/>
            <w:gridSpan w:val="4"/>
            <w:tcBorders>
              <w:left w:val="threeDEmboss" w:sz="24" w:space="0" w:color="auto"/>
              <w:right w:val="threeDEngrave" w:sz="24" w:space="0" w:color="auto"/>
            </w:tcBorders>
            <w:shd w:val="clear" w:color="auto" w:fill="auto"/>
          </w:tcPr>
          <w:p w14:paraId="4B7EA007" w14:textId="4B0BD454" w:rsidR="00C404D5" w:rsidRPr="00C404D5" w:rsidRDefault="00C404D5" w:rsidP="00782016">
            <w:pPr>
              <w:spacing w:line="360" w:lineRule="auto"/>
              <w:rPr>
                <w:rFonts w:cs="Arial"/>
                <w:sz w:val="22"/>
                <w:szCs w:val="22"/>
              </w:rPr>
            </w:pPr>
            <w:r w:rsidRPr="008827BB">
              <w:rPr>
                <w:rFonts w:cs="Arial"/>
                <w:b/>
                <w:sz w:val="22"/>
                <w:szCs w:val="22"/>
              </w:rPr>
              <w:t xml:space="preserve">This Position Reports to </w:t>
            </w:r>
            <w:r w:rsidRPr="005C516D">
              <w:rPr>
                <w:rFonts w:cs="Arial"/>
                <w:sz w:val="20"/>
                <w:szCs w:val="22"/>
              </w:rPr>
              <w:t>(Name and Position #)</w:t>
            </w:r>
            <w:r w:rsidRPr="008827BB">
              <w:rPr>
                <w:rFonts w:cs="Arial"/>
                <w:b/>
                <w:sz w:val="22"/>
                <w:szCs w:val="22"/>
              </w:rPr>
              <w:t xml:space="preserve">: </w:t>
            </w:r>
            <w:r w:rsidR="00E13A1F" w:rsidRPr="00E13A1F">
              <w:rPr>
                <w:rFonts w:cs="Arial"/>
                <w:sz w:val="22"/>
                <w:szCs w:val="22"/>
              </w:rPr>
              <w:t xml:space="preserve">Sr. Assoc. Director, Systems &amp; Award Management (#00119787); Brenda Buzynski      </w:t>
            </w:r>
          </w:p>
        </w:tc>
      </w:tr>
      <w:tr w:rsidR="00782016" w14:paraId="1EFF6D1A" w14:textId="77777777" w:rsidTr="006D49C8">
        <w:tc>
          <w:tcPr>
            <w:tcW w:w="10680" w:type="dxa"/>
            <w:gridSpan w:val="4"/>
            <w:tcBorders>
              <w:left w:val="threeDEmboss" w:sz="24" w:space="0" w:color="auto"/>
              <w:right w:val="threeDEngrave" w:sz="24" w:space="0" w:color="auto"/>
            </w:tcBorders>
          </w:tcPr>
          <w:p w14:paraId="1401AABA" w14:textId="3E8D3EF6" w:rsidR="00782016" w:rsidRPr="00782016" w:rsidRDefault="00782016" w:rsidP="00782016">
            <w:pPr>
              <w:rPr>
                <w:rFonts w:cs="Arial"/>
                <w:sz w:val="22"/>
                <w:szCs w:val="18"/>
              </w:rPr>
            </w:pPr>
            <w:r w:rsidRPr="006F21E4">
              <w:rPr>
                <w:rFonts w:cs="Arial"/>
                <w:b/>
                <w:sz w:val="22"/>
                <w:szCs w:val="22"/>
              </w:rPr>
              <w:t xml:space="preserve">Position Summary: </w:t>
            </w:r>
            <w:r w:rsidRPr="006F21E4">
              <w:rPr>
                <w:rFonts w:cs="Arial"/>
                <w:sz w:val="22"/>
                <w:szCs w:val="22"/>
              </w:rPr>
              <w:t xml:space="preserve"> </w:t>
            </w:r>
            <w:r w:rsidR="00E13A1F" w:rsidRPr="00E13A1F">
              <w:rPr>
                <w:rFonts w:cs="Arial"/>
                <w:sz w:val="22"/>
                <w:szCs w:val="22"/>
              </w:rPr>
              <w:t xml:space="preserve">This role will assist with the coordination of various data needs for the Office of Student Financial Aid. Tasks may include coordinating </w:t>
            </w:r>
            <w:proofErr w:type="spellStart"/>
            <w:r w:rsidR="00E13A1F" w:rsidRPr="00E13A1F">
              <w:rPr>
                <w:rFonts w:cs="Arial"/>
                <w:sz w:val="22"/>
                <w:szCs w:val="22"/>
              </w:rPr>
              <w:t>Jiras</w:t>
            </w:r>
            <w:proofErr w:type="spellEnd"/>
            <w:r w:rsidR="00E13A1F" w:rsidRPr="00E13A1F">
              <w:rPr>
                <w:rFonts w:cs="Arial"/>
                <w:sz w:val="22"/>
                <w:szCs w:val="22"/>
              </w:rPr>
              <w:t>, testing outputs and enhancements to office systems, managing office reporting to Federal and external agencies, and collaborating with IT and other Data Analytics teams across the university.  This person will need to manage/execute SQL queries. This role plays a crucial part in supporting the office, determining areas for improvement, and working closely with the team to ensure our work is being done as efficiently as possible. This role would also provide general overview/training on MAUI to staff.</w:t>
            </w:r>
            <w:r w:rsidR="00E13A1F">
              <w:rPr>
                <w:rFonts w:cs="Arial"/>
                <w:sz w:val="22"/>
                <w:szCs w:val="22"/>
              </w:rPr>
              <w:br/>
            </w:r>
          </w:p>
        </w:tc>
      </w:tr>
      <w:tr w:rsidR="00782016" w14:paraId="2249DA02" w14:textId="77777777" w:rsidTr="006D49C8">
        <w:tc>
          <w:tcPr>
            <w:tcW w:w="10680" w:type="dxa"/>
            <w:gridSpan w:val="4"/>
            <w:tcBorders>
              <w:left w:val="threeDEmboss" w:sz="24" w:space="0" w:color="auto"/>
              <w:right w:val="threeDEngrave" w:sz="24" w:space="0" w:color="auto"/>
            </w:tcBorders>
          </w:tcPr>
          <w:p w14:paraId="3A27C1FD" w14:textId="5C92C279" w:rsidR="00782016" w:rsidRPr="008827BB" w:rsidRDefault="00782016" w:rsidP="00782016">
            <w:pPr>
              <w:spacing w:line="360" w:lineRule="auto"/>
              <w:rPr>
                <w:rFonts w:cs="Arial"/>
                <w:b/>
                <w:sz w:val="22"/>
                <w:szCs w:val="22"/>
              </w:rPr>
            </w:pPr>
            <w:r>
              <w:rPr>
                <w:rFonts w:cs="Arial"/>
                <w:b/>
                <w:sz w:val="22"/>
                <w:szCs w:val="22"/>
              </w:rPr>
              <w:t xml:space="preserve">Compensation: </w:t>
            </w:r>
            <w:r w:rsidRPr="00782016">
              <w:rPr>
                <w:rFonts w:cs="Arial"/>
                <w:sz w:val="22"/>
                <w:szCs w:val="18"/>
              </w:rPr>
              <w:t>$</w:t>
            </w:r>
            <w:r w:rsidR="00FA1416">
              <w:rPr>
                <w:rFonts w:cs="Arial"/>
                <w:sz w:val="22"/>
                <w:szCs w:val="18"/>
              </w:rPr>
              <w:t xml:space="preserve">51,000 - </w:t>
            </w:r>
            <w:r w:rsidRPr="00782016">
              <w:rPr>
                <w:rFonts w:cs="Arial"/>
                <w:sz w:val="22"/>
                <w:szCs w:val="18"/>
              </w:rPr>
              <w:t xml:space="preserve">commensurate </w:t>
            </w:r>
            <w:r w:rsidR="00FA1416">
              <w:rPr>
                <w:rFonts w:cs="Arial"/>
                <w:sz w:val="22"/>
                <w:szCs w:val="18"/>
              </w:rPr>
              <w:t xml:space="preserve">(based on </w:t>
            </w:r>
            <w:r w:rsidRPr="00782016">
              <w:rPr>
                <w:rFonts w:cs="Arial"/>
                <w:sz w:val="22"/>
                <w:szCs w:val="18"/>
              </w:rPr>
              <w:t>education and experience</w:t>
            </w:r>
            <w:r w:rsidR="00FA1416">
              <w:rPr>
                <w:rFonts w:cs="Arial"/>
                <w:sz w:val="22"/>
                <w:szCs w:val="18"/>
              </w:rPr>
              <w:t>)</w:t>
            </w:r>
            <w:r w:rsidR="00FA1416">
              <w:rPr>
                <w:rFonts w:cs="Arial"/>
                <w:sz w:val="22"/>
                <w:szCs w:val="18"/>
              </w:rPr>
              <w:br/>
            </w:r>
          </w:p>
        </w:tc>
      </w:tr>
      <w:tr w:rsidR="00782016" w14:paraId="7803DA29"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shd w:val="clear" w:color="auto" w:fill="FFF2CC" w:themeFill="accent4" w:themeFillTint="33"/>
          </w:tcPr>
          <w:p w14:paraId="6B7EBC1F" w14:textId="162B74F2" w:rsidR="00782016" w:rsidRPr="00092799" w:rsidRDefault="00220E75" w:rsidP="002A76CA">
            <w:pPr>
              <w:rPr>
                <w:b/>
                <w:bCs/>
                <w:sz w:val="22"/>
                <w:szCs w:val="18"/>
              </w:rPr>
            </w:pPr>
            <w:r>
              <w:rPr>
                <w:b/>
                <w:bCs/>
                <w:sz w:val="22"/>
                <w:szCs w:val="18"/>
              </w:rPr>
              <w:t>WHAT YOU DO</w:t>
            </w:r>
          </w:p>
        </w:tc>
      </w:tr>
      <w:tr w:rsidR="00FA1416" w14:paraId="516EA04D"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tcPr>
          <w:p w14:paraId="4207BE8B" w14:textId="1D32D290" w:rsidR="00FA1416" w:rsidRPr="00FA1416" w:rsidRDefault="00FA1416" w:rsidP="00FA1416">
            <w:pPr>
              <w:rPr>
                <w:rFonts w:cs="Arial"/>
                <w:sz w:val="22"/>
                <w:szCs w:val="22"/>
              </w:rPr>
            </w:pPr>
            <w:r>
              <w:rPr>
                <w:rFonts w:cs="Arial"/>
                <w:b/>
                <w:bCs/>
                <w:sz w:val="22"/>
                <w:szCs w:val="22"/>
              </w:rPr>
              <w:br/>
            </w:r>
            <w:r w:rsidRPr="00FA1416">
              <w:rPr>
                <w:rFonts w:cs="Arial"/>
                <w:b/>
                <w:bCs/>
                <w:sz w:val="22"/>
                <w:szCs w:val="22"/>
              </w:rPr>
              <w:t>E</w:t>
            </w:r>
            <w:r w:rsidRPr="00FA1416">
              <w:rPr>
                <w:rFonts w:cs="Arial"/>
                <w:b/>
                <w:bCs/>
                <w:sz w:val="22"/>
                <w:szCs w:val="22"/>
              </w:rPr>
              <w:t xml:space="preserve">xisting Process/System Monitoring, Evaluation, and Reengineering </w:t>
            </w:r>
            <w:r w:rsidRPr="00FA1416">
              <w:rPr>
                <w:rFonts w:cs="Arial"/>
                <w:sz w:val="22"/>
                <w:szCs w:val="22"/>
              </w:rPr>
              <w:t>(PAB2)</w:t>
            </w:r>
          </w:p>
          <w:p w14:paraId="3D83521A" w14:textId="77777777" w:rsidR="00FA1416" w:rsidRPr="00FA1416" w:rsidRDefault="00FA1416" w:rsidP="00FA1416">
            <w:pPr>
              <w:rPr>
                <w:rFonts w:cs="Arial"/>
                <w:i/>
                <w:iCs/>
                <w:sz w:val="22"/>
                <w:szCs w:val="22"/>
              </w:rPr>
            </w:pPr>
            <w:r w:rsidRPr="00FA1416">
              <w:rPr>
                <w:rFonts w:cs="Arial"/>
                <w:i/>
                <w:iCs/>
                <w:sz w:val="22"/>
                <w:szCs w:val="22"/>
              </w:rPr>
              <w:t>Identify business system solution requirements by analyzing work processes and operations. Create problem escalation plans and manage reporting processes. Monitor issues escalated to technical support staff to ensure proper resolution has been implemented. Assist in researching &amp; contributing to development of cost-benefit analyses of alternatives. Assist in and maintain delivered solutions.</w:t>
            </w:r>
          </w:p>
          <w:p w14:paraId="599CCDA8" w14:textId="77777777" w:rsidR="00FA1416" w:rsidRPr="00FA1416" w:rsidRDefault="00FA1416" w:rsidP="00FA1416">
            <w:pPr>
              <w:rPr>
                <w:rFonts w:cs="Arial"/>
                <w:bCs/>
                <w:i/>
                <w:iCs/>
                <w:sz w:val="22"/>
                <w:szCs w:val="22"/>
              </w:rPr>
            </w:pPr>
          </w:p>
          <w:p w14:paraId="25C87926"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MAUI Student Information Systems Duties &amp; Tasks: </w:t>
            </w:r>
          </w:p>
          <w:p w14:paraId="16DC6AD8"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Attend weekly meetings with the MAUI Financial Aid team to learn the functionality of Maui and best practices for utilizing the Jira Software, our Project Management System.</w:t>
            </w:r>
          </w:p>
          <w:p w14:paraId="20FB9140"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Assist with coordinating the function and use of </w:t>
            </w:r>
            <w:proofErr w:type="spellStart"/>
            <w:r w:rsidRPr="00FA1416">
              <w:rPr>
                <w:rFonts w:eastAsia="Calibri" w:cs="Arial"/>
                <w:sz w:val="22"/>
                <w:szCs w:val="22"/>
              </w:rPr>
              <w:t>Jiras</w:t>
            </w:r>
            <w:proofErr w:type="spellEnd"/>
            <w:r w:rsidRPr="00FA1416">
              <w:rPr>
                <w:rFonts w:eastAsia="Calibri" w:cs="Arial"/>
                <w:sz w:val="22"/>
                <w:szCs w:val="22"/>
              </w:rPr>
              <w:t xml:space="preserve"> in our Project Management System. This includes the submission of </w:t>
            </w:r>
            <w:proofErr w:type="spellStart"/>
            <w:r w:rsidRPr="00FA1416">
              <w:rPr>
                <w:rFonts w:eastAsia="Calibri" w:cs="Arial"/>
                <w:sz w:val="22"/>
                <w:szCs w:val="22"/>
              </w:rPr>
              <w:t>Jiras</w:t>
            </w:r>
            <w:proofErr w:type="spellEnd"/>
            <w:r w:rsidRPr="00FA1416">
              <w:rPr>
                <w:rFonts w:eastAsia="Calibri" w:cs="Arial"/>
                <w:sz w:val="22"/>
                <w:szCs w:val="22"/>
              </w:rPr>
              <w:t xml:space="preserve">, tracking progress of work on the Jira, capturing input from other financial aid staff, and adding key information to </w:t>
            </w:r>
            <w:proofErr w:type="spellStart"/>
            <w:r w:rsidRPr="00FA1416">
              <w:rPr>
                <w:rFonts w:eastAsia="Calibri" w:cs="Arial"/>
                <w:sz w:val="22"/>
                <w:szCs w:val="22"/>
              </w:rPr>
              <w:t>Jiras</w:t>
            </w:r>
            <w:proofErr w:type="spellEnd"/>
            <w:r w:rsidRPr="00FA1416">
              <w:rPr>
                <w:rFonts w:eastAsia="Calibri" w:cs="Arial"/>
                <w:sz w:val="22"/>
                <w:szCs w:val="22"/>
              </w:rPr>
              <w:t xml:space="preserve">. </w:t>
            </w:r>
          </w:p>
          <w:p w14:paraId="6E00013D"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Assist with developing timelines and deadlines of work to be completed in MAUI. </w:t>
            </w:r>
          </w:p>
          <w:p w14:paraId="113C7BD2"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Develop a comprehensive calendar of </w:t>
            </w:r>
            <w:proofErr w:type="spellStart"/>
            <w:r w:rsidRPr="00FA1416">
              <w:rPr>
                <w:rFonts w:eastAsia="Calibri" w:cs="Arial"/>
                <w:sz w:val="22"/>
                <w:szCs w:val="22"/>
              </w:rPr>
              <w:t>Jiras</w:t>
            </w:r>
            <w:proofErr w:type="spellEnd"/>
            <w:r w:rsidRPr="00FA1416">
              <w:rPr>
                <w:rFonts w:eastAsia="Calibri" w:cs="Arial"/>
                <w:sz w:val="22"/>
                <w:szCs w:val="22"/>
              </w:rPr>
              <w:t xml:space="preserve"> to be submitted on an annual basis. </w:t>
            </w:r>
          </w:p>
          <w:p w14:paraId="5866E81A"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Review and test outcomes from the work completed as requested on a Jira. This requires working in various FINAID-TEST and </w:t>
            </w:r>
            <w:proofErr w:type="spellStart"/>
            <w:r w:rsidRPr="00FA1416">
              <w:rPr>
                <w:rFonts w:eastAsia="Calibri" w:cs="Arial"/>
                <w:sz w:val="22"/>
                <w:szCs w:val="22"/>
              </w:rPr>
              <w:t>MyUI</w:t>
            </w:r>
            <w:proofErr w:type="spellEnd"/>
            <w:r w:rsidRPr="00FA1416">
              <w:rPr>
                <w:rFonts w:eastAsia="Calibri" w:cs="Arial"/>
                <w:sz w:val="22"/>
                <w:szCs w:val="22"/>
              </w:rPr>
              <w:t xml:space="preserve"> Test environments. </w:t>
            </w:r>
          </w:p>
          <w:p w14:paraId="7EE30BDA"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Learn the MAUI infrastructure and design. </w:t>
            </w:r>
          </w:p>
          <w:p w14:paraId="674AA54D"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Utilize Wiki pages to help document and refer to MAUI operational notes. </w:t>
            </w:r>
          </w:p>
          <w:p w14:paraId="35B46599"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Develop a working knowledge of the annual financial aid awarding guidelines that are programmed for batch packaging in MAUI and the MAUI re-award system. </w:t>
            </w:r>
          </w:p>
          <w:p w14:paraId="64AA6443" w14:textId="77777777" w:rsidR="00FA1416" w:rsidRPr="00FA1416" w:rsidRDefault="00FA1416" w:rsidP="00FA1416">
            <w:pPr>
              <w:numPr>
                <w:ilvl w:val="1"/>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lastRenderedPageBreak/>
              <w:t xml:space="preserve">Understand the scholarship awarding practices of Admissions, Financial Aid, and Academic Works (Portal) awards and how they impact financial aid offers. </w:t>
            </w:r>
          </w:p>
          <w:p w14:paraId="617144F0" w14:textId="71F18589" w:rsidR="00FA1416" w:rsidRPr="00FA1416" w:rsidRDefault="00FA1416" w:rsidP="00FA1416">
            <w:pPr>
              <w:rPr>
                <w:rFonts w:cs="Arial"/>
                <w:bCs/>
                <w:sz w:val="20"/>
              </w:rPr>
            </w:pPr>
          </w:p>
        </w:tc>
      </w:tr>
      <w:tr w:rsidR="00FA1416" w14:paraId="4CBC35C3"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tcPr>
          <w:p w14:paraId="6ED3A76A" w14:textId="77777777" w:rsidR="00FA1416" w:rsidRDefault="00FA1416" w:rsidP="00FA1416">
            <w:pPr>
              <w:tabs>
                <w:tab w:val="left" w:pos="-720"/>
              </w:tabs>
              <w:suppressAutoHyphens/>
              <w:rPr>
                <w:rFonts w:eastAsiaTheme="minorHAnsi" w:cs="Arial"/>
                <w:sz w:val="22"/>
                <w:szCs w:val="22"/>
              </w:rPr>
            </w:pPr>
            <w:r w:rsidRPr="00FA1416">
              <w:rPr>
                <w:rFonts w:eastAsiaTheme="minorHAnsi" w:cs="Arial"/>
                <w:b/>
                <w:bCs/>
                <w:sz w:val="22"/>
                <w:szCs w:val="22"/>
              </w:rPr>
              <w:lastRenderedPageBreak/>
              <w:t>New Process/System Design and Testing</w:t>
            </w:r>
            <w:r w:rsidRPr="00FA1416">
              <w:rPr>
                <w:rFonts w:eastAsiaTheme="minorHAnsi" w:cs="Arial"/>
                <w:sz w:val="22"/>
                <w:szCs w:val="22"/>
              </w:rPr>
              <w:t xml:space="preserve"> (PAB2)</w:t>
            </w:r>
          </w:p>
          <w:p w14:paraId="22E72C35" w14:textId="77777777" w:rsidR="00FA1416" w:rsidRDefault="00FA1416" w:rsidP="00FA1416">
            <w:pPr>
              <w:tabs>
                <w:tab w:val="left" w:pos="-720"/>
              </w:tabs>
              <w:suppressAutoHyphens/>
              <w:rPr>
                <w:rFonts w:eastAsiaTheme="minorHAnsi" w:cs="Arial"/>
                <w:i/>
                <w:iCs/>
                <w:sz w:val="22"/>
                <w:szCs w:val="22"/>
              </w:rPr>
            </w:pPr>
            <w:r w:rsidRPr="00FA1416">
              <w:rPr>
                <w:rFonts w:eastAsiaTheme="minorHAnsi" w:cs="Arial"/>
                <w:i/>
                <w:iCs/>
                <w:sz w:val="22"/>
                <w:szCs w:val="22"/>
              </w:rPr>
              <w:t xml:space="preserve">Prepare content builds, programs, and/or modify system tables and setting to create application programs and reports. Test system changes for usability, </w:t>
            </w:r>
            <w:proofErr w:type="gramStart"/>
            <w:r w:rsidRPr="00FA1416">
              <w:rPr>
                <w:rFonts w:eastAsiaTheme="minorHAnsi" w:cs="Arial"/>
                <w:i/>
                <w:iCs/>
                <w:sz w:val="22"/>
                <w:szCs w:val="22"/>
              </w:rPr>
              <w:t>performance</w:t>
            </w:r>
            <w:proofErr w:type="gramEnd"/>
            <w:r w:rsidRPr="00FA1416">
              <w:rPr>
                <w:rFonts w:eastAsiaTheme="minorHAnsi" w:cs="Arial"/>
                <w:i/>
                <w:iCs/>
                <w:sz w:val="22"/>
                <w:szCs w:val="22"/>
              </w:rPr>
              <w:t xml:space="preserve"> and adherence to standards. Verify results with stakeholders.</w:t>
            </w:r>
          </w:p>
          <w:p w14:paraId="69377504" w14:textId="77777777" w:rsidR="00FA1416" w:rsidRPr="00FA1416" w:rsidRDefault="00FA1416" w:rsidP="00FA1416">
            <w:pPr>
              <w:tabs>
                <w:tab w:val="left" w:pos="-720"/>
              </w:tabs>
              <w:suppressAutoHyphens/>
              <w:rPr>
                <w:rFonts w:eastAsiaTheme="minorHAnsi" w:cs="Arial"/>
                <w:szCs w:val="24"/>
              </w:rPr>
            </w:pPr>
          </w:p>
          <w:p w14:paraId="1BBC638F"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Assist with the set-up of annual student cost of attendance budgets.</w:t>
            </w:r>
          </w:p>
          <w:p w14:paraId="254421DE"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 xml:space="preserve">Includes coordinating the capturing of key annual student session dates and costs for academic programs. Specifically, the Undergraduate, Graduate, and numerous Professional academic programs that vary in their student session set-up, academic calendars, and various costs. Need to collaborate with college stakeholders and set-up student budgets in MAUI in a timely manner. </w:t>
            </w:r>
          </w:p>
          <w:p w14:paraId="41D40EFA"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Test budget set-up, run multiple simulations by college, by student type, and different sessions.</w:t>
            </w:r>
          </w:p>
          <w:p w14:paraId="7F4F51AD"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 xml:space="preserve">Interpret, </w:t>
            </w:r>
            <w:proofErr w:type="gramStart"/>
            <w:r w:rsidRPr="00FA1416">
              <w:rPr>
                <w:rFonts w:cs="Arial"/>
                <w:sz w:val="22"/>
                <w:szCs w:val="24"/>
              </w:rPr>
              <w:t>analyze</w:t>
            </w:r>
            <w:proofErr w:type="gramEnd"/>
            <w:r w:rsidRPr="00FA1416">
              <w:rPr>
                <w:rFonts w:cs="Arial"/>
                <w:sz w:val="22"/>
                <w:szCs w:val="24"/>
              </w:rPr>
              <w:t xml:space="preserve"> and understand the set-up of the MAUI system, and propose any obstacles or barriers to effective implementations and provide suggestions for re-engineering systems and improved process design. </w:t>
            </w:r>
          </w:p>
          <w:p w14:paraId="20FD5748"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 xml:space="preserve">Understand the integration of student budget set-up into the awarding programming and processes. </w:t>
            </w:r>
          </w:p>
          <w:p w14:paraId="320A1B55" w14:textId="77777777" w:rsidR="00FA1416" w:rsidRPr="00FA1416" w:rsidRDefault="00FA1416" w:rsidP="00FA1416">
            <w:pPr>
              <w:numPr>
                <w:ilvl w:val="0"/>
                <w:numId w:val="24"/>
              </w:numPr>
              <w:contextualSpacing/>
              <w:rPr>
                <w:rFonts w:cs="Arial"/>
                <w:sz w:val="22"/>
                <w:szCs w:val="24"/>
              </w:rPr>
            </w:pPr>
            <w:r w:rsidRPr="00FA1416">
              <w:rPr>
                <w:rFonts w:cs="Arial"/>
                <w:sz w:val="22"/>
                <w:szCs w:val="24"/>
              </w:rPr>
              <w:t xml:space="preserve">Review how revising student budgets annually and on a session-basis impacts a student financial aid offer. Develop a working knowledge of the scholarship work-flow processes in financial aid. </w:t>
            </w:r>
          </w:p>
          <w:p w14:paraId="48C74BDE" w14:textId="6D5FD840" w:rsidR="00FA1416" w:rsidRDefault="00FA1416" w:rsidP="00FA1416">
            <w:pPr>
              <w:numPr>
                <w:ilvl w:val="0"/>
                <w:numId w:val="24"/>
              </w:numPr>
              <w:spacing w:after="160" w:line="259" w:lineRule="auto"/>
              <w:contextualSpacing/>
              <w:rPr>
                <w:rFonts w:eastAsia="Calibri" w:cs="Arial"/>
                <w:sz w:val="22"/>
                <w:szCs w:val="24"/>
              </w:rPr>
            </w:pPr>
            <w:r w:rsidRPr="00FA1416">
              <w:rPr>
                <w:rFonts w:eastAsia="Calibri" w:cs="Arial"/>
                <w:sz w:val="22"/>
                <w:szCs w:val="24"/>
              </w:rPr>
              <w:t xml:space="preserve">Update annual student budgets on internal working documents, web sites, and printed documents as needed. </w:t>
            </w:r>
          </w:p>
          <w:p w14:paraId="10F7F90D" w14:textId="141A2D7C" w:rsidR="00FA1416" w:rsidRPr="00FA1416" w:rsidRDefault="00FA1416" w:rsidP="00FA1416">
            <w:pPr>
              <w:spacing w:after="160" w:line="259" w:lineRule="auto"/>
              <w:contextualSpacing/>
              <w:rPr>
                <w:rFonts w:eastAsia="Calibri" w:cs="Arial"/>
                <w:b/>
                <w:bCs/>
                <w:sz w:val="22"/>
                <w:szCs w:val="24"/>
              </w:rPr>
            </w:pPr>
          </w:p>
          <w:p w14:paraId="1F99A139" w14:textId="77777777" w:rsidR="00FA1416" w:rsidRDefault="00FA1416" w:rsidP="00FA1416">
            <w:pPr>
              <w:spacing w:after="160" w:line="259" w:lineRule="auto"/>
              <w:contextualSpacing/>
              <w:rPr>
                <w:rFonts w:eastAsia="Calibri" w:cs="Arial"/>
                <w:sz w:val="22"/>
                <w:szCs w:val="24"/>
              </w:rPr>
            </w:pPr>
            <w:r w:rsidRPr="00FA1416">
              <w:rPr>
                <w:rFonts w:eastAsia="Calibri" w:cs="Arial"/>
                <w:b/>
                <w:bCs/>
                <w:sz w:val="22"/>
                <w:szCs w:val="24"/>
              </w:rPr>
              <w:t xml:space="preserve">Support, Training, and Implementation </w:t>
            </w:r>
            <w:r w:rsidRPr="00FA1416">
              <w:rPr>
                <w:rFonts w:eastAsia="Calibri" w:cs="Arial"/>
                <w:sz w:val="22"/>
                <w:szCs w:val="24"/>
              </w:rPr>
              <w:t>(PAB2)</w:t>
            </w:r>
          </w:p>
          <w:p w14:paraId="4B4FA5A5" w14:textId="2004C189" w:rsidR="00FA1416" w:rsidRPr="00FA1416" w:rsidRDefault="00FA1416" w:rsidP="00FA1416">
            <w:pPr>
              <w:spacing w:after="160" w:line="259" w:lineRule="auto"/>
              <w:contextualSpacing/>
              <w:rPr>
                <w:rFonts w:eastAsia="Calibri" w:cs="Arial"/>
                <w:i/>
                <w:iCs/>
                <w:sz w:val="22"/>
                <w:szCs w:val="22"/>
              </w:rPr>
            </w:pPr>
            <w:r w:rsidRPr="00FA1416">
              <w:rPr>
                <w:rFonts w:eastAsia="Calibri" w:cs="Arial"/>
                <w:i/>
                <w:iCs/>
                <w:sz w:val="22"/>
                <w:szCs w:val="24"/>
              </w:rPr>
              <w:t>Provide moderately complex user support. Develop training materials. Provide individual training and go-live support.</w:t>
            </w:r>
          </w:p>
          <w:p w14:paraId="5C2D10A1"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Provide user training on MAUI Financial Aid screens. </w:t>
            </w:r>
          </w:p>
          <w:p w14:paraId="47E3E35A"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Attend weekly staff meetings and respond to office or institutional needs for data. </w:t>
            </w:r>
          </w:p>
          <w:p w14:paraId="0C95DEFF"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Create and document reports as needed. </w:t>
            </w:r>
          </w:p>
          <w:p w14:paraId="55BC15F7"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Ensure Maui reports are distributed internally to staff in a timely manner. </w:t>
            </w:r>
          </w:p>
          <w:p w14:paraId="6DD7C95A" w14:textId="77777777" w:rsidR="00FA1416" w:rsidRDefault="00FA1416" w:rsidP="00FA1416">
            <w:pPr>
              <w:numPr>
                <w:ilvl w:val="0"/>
                <w:numId w:val="23"/>
              </w:numPr>
              <w:autoSpaceDE w:val="0"/>
              <w:autoSpaceDN w:val="0"/>
              <w:adjustRightInd w:val="0"/>
              <w:spacing w:after="160" w:line="259" w:lineRule="auto"/>
              <w:contextualSpacing/>
              <w:rPr>
                <w:rFonts w:eastAsia="Calibri" w:cs="Arial"/>
                <w:sz w:val="20"/>
              </w:rPr>
            </w:pPr>
            <w:r w:rsidRPr="00FA1416">
              <w:rPr>
                <w:rFonts w:eastAsia="Calibri" w:cs="Arial"/>
                <w:sz w:val="22"/>
                <w:szCs w:val="22"/>
              </w:rPr>
              <w:t>Ask key questions of stakeholders, campus partners, and office staff to access data needs for improving processing performance needs.</w:t>
            </w:r>
            <w:r w:rsidRPr="00FA1416">
              <w:rPr>
                <w:rFonts w:eastAsia="Calibri" w:cs="Arial"/>
                <w:sz w:val="20"/>
              </w:rPr>
              <w:t xml:space="preserve"> </w:t>
            </w:r>
          </w:p>
          <w:p w14:paraId="66A0AAF5" w14:textId="77777777" w:rsidR="00FA1416" w:rsidRPr="00FA1416" w:rsidRDefault="00FA1416" w:rsidP="00FA1416">
            <w:pPr>
              <w:autoSpaceDE w:val="0"/>
              <w:autoSpaceDN w:val="0"/>
              <w:adjustRightInd w:val="0"/>
              <w:spacing w:after="160" w:line="259" w:lineRule="auto"/>
              <w:contextualSpacing/>
              <w:rPr>
                <w:rFonts w:eastAsia="Calibri" w:cs="Arial"/>
                <w:b/>
                <w:bCs/>
                <w:sz w:val="22"/>
                <w:szCs w:val="22"/>
              </w:rPr>
            </w:pPr>
          </w:p>
          <w:p w14:paraId="41B836D8" w14:textId="28D9CD33" w:rsidR="00FA1416" w:rsidRPr="00FA1416" w:rsidRDefault="00FA1416" w:rsidP="00FA1416">
            <w:pPr>
              <w:autoSpaceDE w:val="0"/>
              <w:autoSpaceDN w:val="0"/>
              <w:adjustRightInd w:val="0"/>
              <w:spacing w:after="160" w:line="259" w:lineRule="auto"/>
              <w:contextualSpacing/>
              <w:rPr>
                <w:rFonts w:eastAsia="Calibri" w:cs="Arial"/>
                <w:sz w:val="22"/>
                <w:szCs w:val="22"/>
              </w:rPr>
            </w:pPr>
            <w:r w:rsidRPr="00FA1416">
              <w:rPr>
                <w:rFonts w:eastAsia="Calibri" w:cs="Arial"/>
                <w:b/>
                <w:bCs/>
                <w:sz w:val="22"/>
                <w:szCs w:val="22"/>
              </w:rPr>
              <w:t>Process/Project Management</w:t>
            </w:r>
            <w:r w:rsidRPr="00FA1416">
              <w:rPr>
                <w:rFonts w:eastAsia="Calibri" w:cs="Arial"/>
                <w:sz w:val="22"/>
                <w:szCs w:val="22"/>
              </w:rPr>
              <w:t xml:space="preserve"> (PAB2)</w:t>
            </w:r>
            <w:r>
              <w:rPr>
                <w:rFonts w:eastAsia="Calibri" w:cs="Arial"/>
                <w:sz w:val="22"/>
                <w:szCs w:val="22"/>
              </w:rPr>
              <w:t xml:space="preserve"> </w:t>
            </w:r>
            <w:r w:rsidRPr="00FA1416">
              <w:rPr>
                <w:rFonts w:eastAsia="Calibri" w:cs="Arial"/>
                <w:sz w:val="22"/>
                <w:szCs w:val="22"/>
              </w:rPr>
              <w:t xml:space="preserve"> </w:t>
            </w:r>
          </w:p>
          <w:p w14:paraId="7F8847B0" w14:textId="77777777" w:rsidR="00FA1416" w:rsidRPr="00FA1416" w:rsidRDefault="00FA1416" w:rsidP="00FA1416">
            <w:pPr>
              <w:autoSpaceDE w:val="0"/>
              <w:autoSpaceDN w:val="0"/>
              <w:adjustRightInd w:val="0"/>
              <w:spacing w:after="160" w:line="259" w:lineRule="auto"/>
              <w:contextualSpacing/>
              <w:rPr>
                <w:rFonts w:eastAsia="Calibri" w:cs="Arial"/>
                <w:i/>
                <w:iCs/>
                <w:sz w:val="22"/>
                <w:szCs w:val="22"/>
              </w:rPr>
            </w:pPr>
            <w:r w:rsidRPr="00FA1416">
              <w:rPr>
                <w:rFonts w:eastAsia="Calibri" w:cs="Arial"/>
                <w:i/>
                <w:iCs/>
                <w:sz w:val="22"/>
                <w:szCs w:val="22"/>
              </w:rPr>
              <w:t xml:space="preserve">Serve as liaison supporting communication among internal staff to identify and track installation issues. Analyze user feedback and identify recurring, standard </w:t>
            </w:r>
            <w:proofErr w:type="gramStart"/>
            <w:r w:rsidRPr="00FA1416">
              <w:rPr>
                <w:rFonts w:eastAsia="Calibri" w:cs="Arial"/>
                <w:i/>
                <w:iCs/>
                <w:sz w:val="22"/>
                <w:szCs w:val="22"/>
              </w:rPr>
              <w:t>revisions</w:t>
            </w:r>
            <w:proofErr w:type="gramEnd"/>
            <w:r w:rsidRPr="00FA1416">
              <w:rPr>
                <w:rFonts w:eastAsia="Calibri" w:cs="Arial"/>
                <w:i/>
                <w:iCs/>
                <w:sz w:val="22"/>
                <w:szCs w:val="22"/>
              </w:rPr>
              <w:t xml:space="preserve"> and enhancements. Maintain documentation on assigned project requirements.</w:t>
            </w:r>
          </w:p>
          <w:p w14:paraId="3936121A"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Develop various project plans and estimate work accordingly so that projects can be completed in a timely manner. This includes proactive planning to work on projects six to twelve months in advance of due dates. </w:t>
            </w:r>
          </w:p>
          <w:p w14:paraId="6A614D2E"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Manage Office Federal, State, Institutional, and Private reporting requirements. </w:t>
            </w:r>
          </w:p>
          <w:p w14:paraId="31DAC078"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Develop a timeline of Federal, State, and Institutional reports to submit and deadlines. </w:t>
            </w:r>
          </w:p>
          <w:p w14:paraId="30167E82"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Work with the MAUI and BI Team to complete reports needed and surveys. </w:t>
            </w:r>
          </w:p>
          <w:p w14:paraId="69FFFC91"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Update and help design improvements for the Office of Student Financial Aid Web site. </w:t>
            </w:r>
          </w:p>
          <w:p w14:paraId="1C89417C"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Explore other digital options for connecting with and reaching out to students to campus partners. </w:t>
            </w:r>
          </w:p>
          <w:p w14:paraId="58A200B8" w14:textId="77777777" w:rsidR="00FA1416" w:rsidRPr="00FA1416" w:rsidRDefault="00FA1416" w:rsidP="00FA1416">
            <w:pPr>
              <w:numPr>
                <w:ilvl w:val="0"/>
                <w:numId w:val="23"/>
              </w:numPr>
              <w:autoSpaceDE w:val="0"/>
              <w:autoSpaceDN w:val="0"/>
              <w:adjustRightInd w:val="0"/>
              <w:spacing w:after="160" w:line="259" w:lineRule="auto"/>
              <w:contextualSpacing/>
              <w:rPr>
                <w:rFonts w:eastAsia="Calibri" w:cs="Arial"/>
                <w:sz w:val="22"/>
                <w:szCs w:val="22"/>
              </w:rPr>
            </w:pPr>
            <w:r w:rsidRPr="00FA1416">
              <w:rPr>
                <w:rFonts w:eastAsia="Calibri" w:cs="Arial"/>
                <w:sz w:val="22"/>
                <w:szCs w:val="22"/>
              </w:rPr>
              <w:t xml:space="preserve">Assist with designing and implementing surveys on Qualtrics software. </w:t>
            </w:r>
          </w:p>
          <w:p w14:paraId="645728BF" w14:textId="1C7CE3F1" w:rsidR="00FA1416" w:rsidRPr="00FA1416" w:rsidRDefault="00FA1416" w:rsidP="00FA1416">
            <w:pPr>
              <w:autoSpaceDE w:val="0"/>
              <w:autoSpaceDN w:val="0"/>
              <w:adjustRightInd w:val="0"/>
              <w:spacing w:after="160" w:line="259" w:lineRule="auto"/>
              <w:contextualSpacing/>
              <w:rPr>
                <w:rFonts w:cs="Arial"/>
                <w:sz w:val="22"/>
                <w:szCs w:val="22"/>
              </w:rPr>
            </w:pPr>
            <w:r w:rsidRPr="00FA1416">
              <w:rPr>
                <w:rFonts w:eastAsia="Calibri" w:cs="Arial"/>
                <w:i/>
                <w:iCs/>
                <w:sz w:val="22"/>
                <w:szCs w:val="22"/>
              </w:rPr>
              <w:br/>
            </w:r>
            <w:r w:rsidRPr="00FA1416">
              <w:rPr>
                <w:rFonts w:cs="Arial"/>
                <w:b/>
                <w:bCs/>
                <w:sz w:val="22"/>
                <w:szCs w:val="22"/>
              </w:rPr>
              <w:t xml:space="preserve">Reporting and Visualization </w:t>
            </w:r>
            <w:r w:rsidRPr="00FA1416">
              <w:rPr>
                <w:rFonts w:cs="Arial"/>
                <w:sz w:val="22"/>
                <w:szCs w:val="22"/>
              </w:rPr>
              <w:t>(PIX2)</w:t>
            </w:r>
          </w:p>
          <w:p w14:paraId="7181776A" w14:textId="3DFEFCF7" w:rsidR="00FA1416" w:rsidRPr="00FA1416" w:rsidRDefault="00FA1416" w:rsidP="00FA1416">
            <w:pPr>
              <w:autoSpaceDE w:val="0"/>
              <w:autoSpaceDN w:val="0"/>
              <w:adjustRightInd w:val="0"/>
              <w:spacing w:after="160" w:line="259" w:lineRule="auto"/>
              <w:contextualSpacing/>
              <w:rPr>
                <w:rFonts w:cs="Arial"/>
                <w:i/>
                <w:iCs/>
                <w:sz w:val="22"/>
                <w:szCs w:val="22"/>
              </w:rPr>
            </w:pPr>
            <w:r w:rsidRPr="00FA1416">
              <w:rPr>
                <w:rFonts w:cs="Arial"/>
                <w:i/>
                <w:iCs/>
                <w:sz w:val="22"/>
                <w:szCs w:val="22"/>
              </w:rPr>
              <w:t>Analyze data integrity and make recommendations regarding the validity of data. Perform intermediate data analysis techniques. Design solutions and programs using data analysis tools and platforms. Provide complex operational end user support. Train technical team members on use of solutions and platforms.</w:t>
            </w:r>
          </w:p>
          <w:p w14:paraId="0E71909F"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Develop a working knowledge of the data warehouse tables </w:t>
            </w:r>
            <w:proofErr w:type="gramStart"/>
            <w:r w:rsidRPr="00FA1416">
              <w:rPr>
                <w:rFonts w:eastAsia="Calibri" w:cs="Arial"/>
                <w:sz w:val="22"/>
                <w:szCs w:val="22"/>
              </w:rPr>
              <w:t>in order to</w:t>
            </w:r>
            <w:proofErr w:type="gramEnd"/>
            <w:r w:rsidRPr="00FA1416">
              <w:rPr>
                <w:rFonts w:eastAsia="Calibri" w:cs="Arial"/>
                <w:sz w:val="22"/>
                <w:szCs w:val="22"/>
              </w:rPr>
              <w:t xml:space="preserve"> utilize SQL to run reports for the office, enrollment management and other campus partners. Understand concepts of using SQL in programming for managing data held in a database management system. </w:t>
            </w:r>
          </w:p>
          <w:p w14:paraId="35C5CC39"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lastRenderedPageBreak/>
              <w:t xml:space="preserve">Review reports from running queries, Maui reports, and Campus Data tools and reports. </w:t>
            </w:r>
          </w:p>
          <w:p w14:paraId="003883D9"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Work with the BI and MAUI teams along with office staff to complete all annual reports to Federal and external agencies, i.e., FISAP, Board of Regents, Iowa College Aid Commission, etc. </w:t>
            </w:r>
          </w:p>
          <w:p w14:paraId="1326C6D8"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Develop consistent measures to validate data. Triangulate data as needed to confirm accuracy. </w:t>
            </w:r>
          </w:p>
          <w:p w14:paraId="51A709FC"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Work on capturing key data elements to define, update, and change office metrices and key performance indicators as needed. </w:t>
            </w:r>
          </w:p>
          <w:p w14:paraId="1036F5A1"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Document business rules, policies and procedures pertaining to running MAUI and Campus Data Reports. </w:t>
            </w:r>
          </w:p>
          <w:p w14:paraId="2779C874"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Analyze reports created using data warehouse data to identify issues or possible improvements. </w:t>
            </w:r>
          </w:p>
          <w:p w14:paraId="060BCF01"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Analyze data and business needs to recommend ideas for reports, student profile information, and for student survey needs. </w:t>
            </w:r>
          </w:p>
          <w:p w14:paraId="0E110A12"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Assist with the organizing of information, metrics, and providing data to campus partners as needed. </w:t>
            </w:r>
          </w:p>
          <w:p w14:paraId="3EBC0A90"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Gather and analyze feedback to develop new or to enhance existing reports for the financial aid office staff and enrollment management needs. </w:t>
            </w:r>
          </w:p>
          <w:p w14:paraId="4EEE0EBA"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Attend meetings as needed regarding financial aid data and collaborate with the Enrollment Management Office and other campus partner offices as needed. </w:t>
            </w:r>
          </w:p>
          <w:p w14:paraId="1DB7DC4D" w14:textId="77777777" w:rsidR="00FA1416" w:rsidRPr="00FA1416" w:rsidRDefault="00FA1416" w:rsidP="00FA1416">
            <w:pPr>
              <w:numPr>
                <w:ilvl w:val="0"/>
                <w:numId w:val="25"/>
              </w:numPr>
              <w:contextualSpacing/>
              <w:rPr>
                <w:rFonts w:eastAsia="Calibri" w:cs="Arial"/>
                <w:sz w:val="22"/>
                <w:szCs w:val="22"/>
              </w:rPr>
            </w:pPr>
            <w:r w:rsidRPr="00FA1416">
              <w:rPr>
                <w:rFonts w:eastAsia="Calibri" w:cs="Arial"/>
                <w:sz w:val="22"/>
                <w:szCs w:val="22"/>
              </w:rPr>
              <w:t xml:space="preserve">Assist with defining key metrics and the timing of updating key performance and awarding metrics. </w:t>
            </w:r>
          </w:p>
          <w:p w14:paraId="7A3B538A" w14:textId="374B8D3F" w:rsidR="00FA1416" w:rsidRPr="00FA1416" w:rsidRDefault="00FA1416" w:rsidP="00FA1416">
            <w:pPr>
              <w:autoSpaceDE w:val="0"/>
              <w:autoSpaceDN w:val="0"/>
              <w:adjustRightInd w:val="0"/>
              <w:spacing w:after="160" w:line="259" w:lineRule="auto"/>
              <w:contextualSpacing/>
              <w:rPr>
                <w:rFonts w:eastAsia="Calibri" w:cs="Arial"/>
                <w:i/>
                <w:iCs/>
                <w:sz w:val="20"/>
              </w:rPr>
            </w:pPr>
          </w:p>
          <w:p w14:paraId="3EAEA351" w14:textId="1997A23B" w:rsidR="00FA1416" w:rsidRPr="00FA1416" w:rsidRDefault="00FA1416" w:rsidP="00FA1416">
            <w:pPr>
              <w:tabs>
                <w:tab w:val="left" w:pos="-720"/>
              </w:tabs>
              <w:suppressAutoHyphens/>
              <w:rPr>
                <w:rFonts w:eastAsiaTheme="minorHAnsi" w:cs="Arial"/>
                <w:sz w:val="22"/>
                <w:szCs w:val="22"/>
              </w:rPr>
            </w:pPr>
          </w:p>
        </w:tc>
      </w:tr>
      <w:tr w:rsidR="00FA1416" w14:paraId="72680050"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tcPr>
          <w:p w14:paraId="14B4AD46" w14:textId="2E3C2FAE" w:rsidR="00FA1416" w:rsidRPr="00FA1416" w:rsidRDefault="00FA1416" w:rsidP="00FA1416">
            <w:pPr>
              <w:rPr>
                <w:rFonts w:cs="Arial"/>
                <w:color w:val="000000"/>
                <w:sz w:val="20"/>
              </w:rPr>
            </w:pPr>
          </w:p>
        </w:tc>
      </w:tr>
      <w:tr w:rsidR="00FA1416" w14:paraId="1D043BE3"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tcPr>
          <w:p w14:paraId="15D4BA85" w14:textId="28F91ECB" w:rsidR="00FA1416" w:rsidRPr="00092799" w:rsidRDefault="00FA1416" w:rsidP="00FA1416">
            <w:pPr>
              <w:pStyle w:val="ListParagraph"/>
              <w:rPr>
                <w:rFonts w:cs="Arial"/>
                <w:color w:val="000000"/>
                <w:sz w:val="20"/>
              </w:rPr>
            </w:pPr>
          </w:p>
        </w:tc>
      </w:tr>
      <w:tr w:rsidR="00FA1416" w14:paraId="5DD3D0B8"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shd w:val="clear" w:color="auto" w:fill="FFF2CC" w:themeFill="accent4" w:themeFillTint="33"/>
          </w:tcPr>
          <w:p w14:paraId="0087339D" w14:textId="19AE66B7" w:rsidR="00FA1416" w:rsidRDefault="00FA1416" w:rsidP="00FA1416">
            <w:pPr>
              <w:rPr>
                <w:rFonts w:cs="Arial"/>
                <w:b/>
                <w:bCs/>
                <w:color w:val="000000"/>
                <w:sz w:val="22"/>
                <w:szCs w:val="22"/>
              </w:rPr>
            </w:pPr>
            <w:r>
              <w:rPr>
                <w:rFonts w:cs="Arial"/>
                <w:b/>
                <w:bCs/>
                <w:color w:val="000000"/>
                <w:sz w:val="22"/>
                <w:szCs w:val="22"/>
              </w:rPr>
              <w:t xml:space="preserve">HOW YOU DO YOUR JOB </w:t>
            </w:r>
            <w:r w:rsidRPr="00C404D5">
              <w:rPr>
                <w:rFonts w:cs="Arial"/>
                <w:color w:val="000000"/>
                <w:sz w:val="22"/>
                <w:szCs w:val="22"/>
              </w:rPr>
              <w:t xml:space="preserve">(see more about competencies and proficiency levels </w:t>
            </w:r>
            <w:hyperlink r:id="rId12" w:history="1">
              <w:r w:rsidRPr="00C404D5">
                <w:rPr>
                  <w:rStyle w:val="Hyperlink"/>
                  <w:rFonts w:cs="Arial"/>
                  <w:sz w:val="22"/>
                  <w:szCs w:val="22"/>
                </w:rPr>
                <w:t>here</w:t>
              </w:r>
            </w:hyperlink>
            <w:r w:rsidRPr="00C404D5">
              <w:rPr>
                <w:rFonts w:cs="Arial"/>
                <w:color w:val="000000"/>
                <w:sz w:val="22"/>
                <w:szCs w:val="22"/>
              </w:rPr>
              <w:t>)</w:t>
            </w:r>
          </w:p>
        </w:tc>
      </w:tr>
      <w:tr w:rsidR="00FA1416" w14:paraId="52BD0A6E" w14:textId="77777777" w:rsidTr="00BC78BE">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rPr>
          <w:trHeight w:val="60"/>
        </w:trPr>
        <w:tc>
          <w:tcPr>
            <w:tcW w:w="10680" w:type="dxa"/>
            <w:gridSpan w:val="4"/>
            <w:shd w:val="clear" w:color="auto" w:fill="auto"/>
          </w:tcPr>
          <w:p w14:paraId="0F4A0026" w14:textId="77777777" w:rsidR="00BC78BE" w:rsidRDefault="00BC78BE" w:rsidP="00FA1416">
            <w:pPr>
              <w:rPr>
                <w:rFonts w:cs="Arial"/>
                <w:b/>
                <w:color w:val="000000" w:themeColor="text1"/>
                <w:sz w:val="22"/>
                <w:szCs w:val="22"/>
              </w:rPr>
            </w:pPr>
          </w:p>
          <w:p w14:paraId="2EC9585D" w14:textId="609355A8" w:rsidR="00FA1416" w:rsidRPr="00BC78BE" w:rsidRDefault="00FA1416" w:rsidP="00FA1416">
            <w:pPr>
              <w:rPr>
                <w:rFonts w:cs="Arial"/>
                <w:bCs/>
                <w:i/>
                <w:iCs/>
                <w:color w:val="000000" w:themeColor="text1"/>
                <w:sz w:val="22"/>
                <w:szCs w:val="22"/>
              </w:rPr>
            </w:pPr>
            <w:r w:rsidRPr="00BC78BE">
              <w:rPr>
                <w:rFonts w:cs="Arial"/>
                <w:b/>
                <w:color w:val="000000" w:themeColor="text1"/>
                <w:sz w:val="22"/>
                <w:szCs w:val="22"/>
              </w:rPr>
              <w:t>Collaboration/Positive Impact</w:t>
            </w:r>
            <w:r w:rsidR="00BC78BE" w:rsidRPr="00BC78BE">
              <w:rPr>
                <w:rFonts w:cs="Arial"/>
                <w:b/>
                <w:color w:val="000000" w:themeColor="text1"/>
                <w:sz w:val="22"/>
                <w:szCs w:val="22"/>
              </w:rPr>
              <w:t xml:space="preserve"> – </w:t>
            </w:r>
            <w:r w:rsidR="00BC78BE" w:rsidRPr="00BC78BE">
              <w:rPr>
                <w:rFonts w:cs="Arial"/>
                <w:bCs/>
                <w:color w:val="000000" w:themeColor="text1"/>
                <w:sz w:val="22"/>
                <w:szCs w:val="22"/>
              </w:rPr>
              <w:t xml:space="preserve">(Extensive Proficiency) </w:t>
            </w:r>
          </w:p>
          <w:p w14:paraId="262511A8" w14:textId="147C2A04" w:rsidR="00FA1416" w:rsidRPr="00BC78BE" w:rsidRDefault="00FA1416" w:rsidP="00BC78BE">
            <w:pPr>
              <w:rPr>
                <w:rFonts w:cs="Arial"/>
                <w:bCs/>
                <w:i/>
                <w:iCs/>
                <w:color w:val="000000"/>
                <w:sz w:val="20"/>
              </w:rPr>
            </w:pPr>
            <w:r w:rsidRPr="00BC78BE">
              <w:rPr>
                <w:rFonts w:cs="Arial"/>
                <w:bCs/>
                <w:i/>
                <w:iCs/>
                <w:color w:val="000000"/>
                <w:sz w:val="20"/>
              </w:rPr>
              <w:t>Ability to work with a variety of individuals and groups in a constructive and civil manner and utilize existing resources and learning to achieve or exceed desired outcomes of current and future organizational goals/needs.</w:t>
            </w:r>
          </w:p>
          <w:p w14:paraId="7A64AA46" w14:textId="02E542EF" w:rsidR="00BC78BE" w:rsidRPr="00BC78BE" w:rsidRDefault="00BC78BE" w:rsidP="00BC78BE">
            <w:pPr>
              <w:rPr>
                <w:rFonts w:cs="Arial"/>
                <w:bCs/>
                <w:i/>
                <w:iCs/>
                <w:color w:val="000000"/>
                <w:sz w:val="20"/>
              </w:rPr>
            </w:pPr>
          </w:p>
          <w:p w14:paraId="304575E9" w14:textId="7197E0CD" w:rsidR="00BC78BE" w:rsidRPr="00BC78BE" w:rsidRDefault="00BC78BE" w:rsidP="00BC78BE">
            <w:pPr>
              <w:rPr>
                <w:rFonts w:cs="Arial"/>
                <w:bCs/>
                <w:i/>
                <w:iCs/>
                <w:color w:val="000000"/>
                <w:sz w:val="20"/>
              </w:rPr>
            </w:pPr>
            <w:r w:rsidRPr="00BC78BE">
              <w:rPr>
                <w:rFonts w:cs="Arial"/>
                <w:bCs/>
                <w:i/>
                <w:iCs/>
                <w:color w:val="000000"/>
                <w:sz w:val="20"/>
              </w:rPr>
              <w:t>What this looks like:</w:t>
            </w:r>
          </w:p>
          <w:p w14:paraId="48C31399" w14:textId="77777777" w:rsidR="00BC78BE" w:rsidRPr="00BC78BE" w:rsidRDefault="00BC78BE" w:rsidP="00BC78BE">
            <w:pPr>
              <w:numPr>
                <w:ilvl w:val="0"/>
                <w:numId w:val="24"/>
              </w:numPr>
              <w:contextualSpacing/>
              <w:rPr>
                <w:rFonts w:cs="Arial"/>
                <w:sz w:val="20"/>
              </w:rPr>
            </w:pPr>
            <w:r w:rsidRPr="00BC78BE">
              <w:rPr>
                <w:rFonts w:cs="Arial"/>
                <w:sz w:val="20"/>
              </w:rPr>
              <w:t>Ensures time, resources, energy, learning opportunities, and actions are focused on priorities important to the changing workplace.</w:t>
            </w:r>
          </w:p>
          <w:p w14:paraId="7ED3A1FB" w14:textId="77777777" w:rsidR="00BC78BE" w:rsidRPr="00BC78BE" w:rsidRDefault="00BC78BE" w:rsidP="00BC78BE">
            <w:pPr>
              <w:numPr>
                <w:ilvl w:val="0"/>
                <w:numId w:val="24"/>
              </w:numPr>
              <w:contextualSpacing/>
              <w:rPr>
                <w:rFonts w:cs="Arial"/>
                <w:sz w:val="20"/>
              </w:rPr>
            </w:pPr>
            <w:r w:rsidRPr="00BC78BE">
              <w:rPr>
                <w:rFonts w:cs="Arial"/>
                <w:sz w:val="20"/>
              </w:rPr>
              <w:t>Identifies and resolves disagreements/conflicts in early stages.</w:t>
            </w:r>
          </w:p>
          <w:p w14:paraId="54EF2B15" w14:textId="77777777" w:rsidR="00BC78BE" w:rsidRPr="00BC78BE" w:rsidRDefault="00BC78BE" w:rsidP="00BC78BE">
            <w:pPr>
              <w:numPr>
                <w:ilvl w:val="0"/>
                <w:numId w:val="24"/>
              </w:numPr>
              <w:contextualSpacing/>
              <w:rPr>
                <w:rFonts w:cs="Arial"/>
                <w:b/>
                <w:bCs/>
                <w:color w:val="000000"/>
                <w:sz w:val="20"/>
              </w:rPr>
            </w:pPr>
            <w:r w:rsidRPr="00BC78BE">
              <w:rPr>
                <w:rFonts w:cs="Arial"/>
                <w:sz w:val="20"/>
              </w:rPr>
              <w:t>Promotes a safe, fair, respectful environment in which concerns can be addressed effectively.</w:t>
            </w:r>
          </w:p>
          <w:p w14:paraId="0EE5E850" w14:textId="77777777" w:rsidR="00BC78BE" w:rsidRPr="00BC78BE" w:rsidRDefault="00BC78BE" w:rsidP="00BC78BE">
            <w:pPr>
              <w:numPr>
                <w:ilvl w:val="0"/>
                <w:numId w:val="24"/>
              </w:numPr>
              <w:contextualSpacing/>
              <w:rPr>
                <w:rFonts w:cs="Arial"/>
                <w:b/>
                <w:bCs/>
                <w:color w:val="000000"/>
                <w:sz w:val="20"/>
              </w:rPr>
            </w:pPr>
            <w:r w:rsidRPr="00BC78BE">
              <w:rPr>
                <w:rFonts w:eastAsia="Calibri" w:cs="Arial"/>
                <w:sz w:val="20"/>
              </w:rPr>
              <w:t>Recommends changes to work practices and policies to achieve desired outcomes.</w:t>
            </w:r>
          </w:p>
          <w:p w14:paraId="278E0F12" w14:textId="77777777" w:rsidR="00BC78BE" w:rsidRPr="00BC78BE" w:rsidRDefault="00BC78BE" w:rsidP="00BC78BE">
            <w:pPr>
              <w:contextualSpacing/>
              <w:rPr>
                <w:rFonts w:eastAsia="Calibri" w:cs="Arial"/>
                <w:bCs/>
                <w:sz w:val="22"/>
                <w:szCs w:val="22"/>
              </w:rPr>
            </w:pPr>
          </w:p>
          <w:p w14:paraId="431E2F02" w14:textId="5ABA94FE" w:rsidR="00BC78BE" w:rsidRPr="00BC78BE" w:rsidRDefault="00BC78BE" w:rsidP="00BC78BE">
            <w:pPr>
              <w:contextualSpacing/>
              <w:rPr>
                <w:rFonts w:eastAsia="Calibri" w:cs="Arial"/>
                <w:bCs/>
                <w:color w:val="000000"/>
                <w:sz w:val="22"/>
                <w:szCs w:val="22"/>
              </w:rPr>
            </w:pPr>
            <w:r w:rsidRPr="00BC78BE">
              <w:rPr>
                <w:rFonts w:eastAsia="Calibri" w:cs="Arial"/>
                <w:b/>
                <w:color w:val="000000"/>
                <w:sz w:val="22"/>
                <w:szCs w:val="22"/>
              </w:rPr>
              <w:t>Diversity, Equity, and Inclusion</w:t>
            </w:r>
            <w:r w:rsidRPr="00BC78BE">
              <w:rPr>
                <w:rFonts w:eastAsia="Calibri" w:cs="Arial"/>
                <w:b/>
                <w:color w:val="000000"/>
                <w:sz w:val="22"/>
                <w:szCs w:val="22"/>
              </w:rPr>
              <w:t xml:space="preserve"> – </w:t>
            </w:r>
            <w:r w:rsidRPr="00BC78BE">
              <w:rPr>
                <w:rFonts w:eastAsia="Calibri" w:cs="Arial"/>
                <w:bCs/>
                <w:color w:val="000000"/>
                <w:sz w:val="22"/>
                <w:szCs w:val="22"/>
              </w:rPr>
              <w:t>(Working Proficiency)</w:t>
            </w:r>
          </w:p>
          <w:p w14:paraId="195E0BB7" w14:textId="791E12AD" w:rsidR="00BC78BE" w:rsidRDefault="00BC78BE" w:rsidP="00BC78BE">
            <w:pPr>
              <w:contextualSpacing/>
              <w:rPr>
                <w:rFonts w:eastAsia="Calibri" w:cs="Arial"/>
                <w:bCs/>
                <w:i/>
                <w:iCs/>
                <w:color w:val="000000"/>
                <w:sz w:val="20"/>
              </w:rPr>
            </w:pPr>
            <w:r w:rsidRPr="00BC78BE">
              <w:rPr>
                <w:rFonts w:eastAsia="Calibri" w:cs="Arial"/>
                <w:bCs/>
                <w:i/>
                <w:iCs/>
                <w:color w:val="000000"/>
                <w:sz w:val="20"/>
              </w:rPr>
              <w:t xml:space="preserve">Ability to work with a variety of individuals and groups in a constructive and respectful manner while appreciating the unique contribution of an inclusive workforce that brings together the talents of people across multiple identities, </w:t>
            </w:r>
            <w:proofErr w:type="gramStart"/>
            <w:r w:rsidRPr="00BC78BE">
              <w:rPr>
                <w:rFonts w:eastAsia="Calibri" w:cs="Arial"/>
                <w:bCs/>
                <w:i/>
                <w:iCs/>
                <w:color w:val="000000"/>
                <w:sz w:val="20"/>
              </w:rPr>
              <w:t>including:</w:t>
            </w:r>
            <w:proofErr w:type="gramEnd"/>
            <w:r w:rsidRPr="00BC78BE">
              <w:rPr>
                <w:rFonts w:eastAsia="Calibri" w:cs="Arial"/>
                <w:bCs/>
                <w:i/>
                <w:iCs/>
                <w:color w:val="000000"/>
                <w:sz w:val="20"/>
              </w:rPr>
              <w:t xml:space="preserve"> race, creed, color, religion, national origins, age, sex, pregnancy, disability, veteran or military status, sexual orientation, gender identity, or associational preferences.</w:t>
            </w:r>
          </w:p>
          <w:p w14:paraId="11BF77CD" w14:textId="7963BE2C" w:rsidR="00BC78BE" w:rsidRDefault="00BC78BE" w:rsidP="00BC78BE">
            <w:pPr>
              <w:contextualSpacing/>
              <w:rPr>
                <w:rFonts w:eastAsia="Calibri" w:cs="Arial"/>
                <w:bCs/>
                <w:i/>
                <w:iCs/>
                <w:color w:val="000000"/>
                <w:sz w:val="20"/>
              </w:rPr>
            </w:pPr>
          </w:p>
          <w:p w14:paraId="0283A1DD" w14:textId="0ECEB5D4" w:rsidR="00BC78BE" w:rsidRPr="00BC78BE" w:rsidRDefault="00BC78BE" w:rsidP="00BC78BE">
            <w:pPr>
              <w:contextualSpacing/>
              <w:rPr>
                <w:rFonts w:eastAsia="Calibri" w:cs="Arial"/>
                <w:bCs/>
                <w:i/>
                <w:iCs/>
                <w:color w:val="000000"/>
                <w:sz w:val="20"/>
              </w:rPr>
            </w:pPr>
            <w:r>
              <w:rPr>
                <w:rFonts w:eastAsia="Calibri" w:cs="Arial"/>
                <w:bCs/>
                <w:i/>
                <w:iCs/>
                <w:color w:val="000000"/>
                <w:sz w:val="20"/>
              </w:rPr>
              <w:t>What this looks like:</w:t>
            </w:r>
          </w:p>
          <w:p w14:paraId="6903CF59" w14:textId="77777777" w:rsidR="00BC78BE" w:rsidRPr="00BC78BE" w:rsidRDefault="00BC78BE" w:rsidP="00BC78BE">
            <w:pPr>
              <w:numPr>
                <w:ilvl w:val="0"/>
                <w:numId w:val="24"/>
              </w:numPr>
              <w:contextualSpacing/>
              <w:rPr>
                <w:rFonts w:cs="Arial"/>
                <w:sz w:val="20"/>
              </w:rPr>
            </w:pPr>
            <w:r w:rsidRPr="00BC78BE">
              <w:rPr>
                <w:rFonts w:cs="Arial"/>
                <w:sz w:val="20"/>
              </w:rPr>
              <w:t>Maintains productive work relationships while considering multiple perspectives.</w:t>
            </w:r>
          </w:p>
          <w:p w14:paraId="5236875C" w14:textId="77777777" w:rsidR="00BC78BE" w:rsidRPr="00BC78BE" w:rsidRDefault="00BC78BE" w:rsidP="00BC78BE">
            <w:pPr>
              <w:numPr>
                <w:ilvl w:val="0"/>
                <w:numId w:val="24"/>
              </w:numPr>
              <w:contextualSpacing/>
              <w:rPr>
                <w:rFonts w:cs="Arial"/>
                <w:sz w:val="20"/>
              </w:rPr>
            </w:pPr>
            <w:r w:rsidRPr="00BC78BE">
              <w:rPr>
                <w:rFonts w:cs="Arial"/>
                <w:sz w:val="20"/>
              </w:rPr>
              <w:t>Demonstrates awareness of one’s own and others’ social identities (</w:t>
            </w:r>
            <w:proofErr w:type="gramStart"/>
            <w:r w:rsidRPr="00BC78BE">
              <w:rPr>
                <w:rFonts w:cs="Arial"/>
                <w:sz w:val="20"/>
              </w:rPr>
              <w:t>e.g.</w:t>
            </w:r>
            <w:proofErr w:type="gramEnd"/>
            <w:r w:rsidRPr="00BC78BE">
              <w:rPr>
                <w:rFonts w:cs="Arial"/>
                <w:sz w:val="20"/>
              </w:rPr>
              <w:t xml:space="preserve"> race, gender, disability status, religion, etc.) and their relevance in the workplace.</w:t>
            </w:r>
          </w:p>
          <w:p w14:paraId="10F3C232" w14:textId="77777777" w:rsidR="00BC78BE" w:rsidRPr="00BC78BE" w:rsidRDefault="00BC78BE" w:rsidP="00BC78BE">
            <w:pPr>
              <w:numPr>
                <w:ilvl w:val="0"/>
                <w:numId w:val="24"/>
              </w:numPr>
              <w:contextualSpacing/>
              <w:rPr>
                <w:rFonts w:cs="Arial"/>
                <w:sz w:val="20"/>
              </w:rPr>
            </w:pPr>
            <w:r w:rsidRPr="00BC78BE">
              <w:rPr>
                <w:rFonts w:cs="Arial"/>
                <w:sz w:val="20"/>
              </w:rPr>
              <w:t>Resolves cross-cultural conflicts effectively.</w:t>
            </w:r>
          </w:p>
          <w:p w14:paraId="726DAF9C" w14:textId="77777777" w:rsidR="00BC78BE" w:rsidRPr="00BC78BE" w:rsidRDefault="00BC78BE" w:rsidP="00BC78BE">
            <w:pPr>
              <w:numPr>
                <w:ilvl w:val="0"/>
                <w:numId w:val="24"/>
              </w:numPr>
              <w:contextualSpacing/>
              <w:rPr>
                <w:rFonts w:cs="Arial"/>
                <w:sz w:val="20"/>
              </w:rPr>
            </w:pPr>
            <w:r w:rsidRPr="00BC78BE">
              <w:rPr>
                <w:rFonts w:cs="Arial"/>
                <w:sz w:val="20"/>
              </w:rPr>
              <w:t>Articulates the unit’s commitment to diversity, equity and inclusion and the reasons for its importance.</w:t>
            </w:r>
          </w:p>
          <w:p w14:paraId="74F6DD65" w14:textId="77777777" w:rsidR="00BC78BE" w:rsidRPr="00BC78BE" w:rsidRDefault="00BC78BE" w:rsidP="00BC78BE">
            <w:pPr>
              <w:numPr>
                <w:ilvl w:val="0"/>
                <w:numId w:val="24"/>
              </w:numPr>
              <w:contextualSpacing/>
              <w:rPr>
                <w:rFonts w:cs="Arial"/>
                <w:sz w:val="20"/>
              </w:rPr>
            </w:pPr>
            <w:r w:rsidRPr="00BC78BE">
              <w:rPr>
                <w:rFonts w:cs="Arial"/>
                <w:sz w:val="20"/>
              </w:rPr>
              <w:t xml:space="preserve">Engages in personal and professional development on issues related to diversity, </w:t>
            </w:r>
            <w:proofErr w:type="gramStart"/>
            <w:r w:rsidRPr="00BC78BE">
              <w:rPr>
                <w:rFonts w:cs="Arial"/>
                <w:sz w:val="20"/>
              </w:rPr>
              <w:t>equity</w:t>
            </w:r>
            <w:proofErr w:type="gramEnd"/>
            <w:r w:rsidRPr="00BC78BE">
              <w:rPr>
                <w:rFonts w:cs="Arial"/>
                <w:sz w:val="20"/>
              </w:rPr>
              <w:t xml:space="preserve"> and inclusion.</w:t>
            </w:r>
          </w:p>
          <w:p w14:paraId="528AF2D4" w14:textId="77777777" w:rsidR="00BC78BE" w:rsidRPr="00BC78BE" w:rsidRDefault="00BC78BE" w:rsidP="00BC78BE">
            <w:pPr>
              <w:contextualSpacing/>
              <w:rPr>
                <w:rFonts w:cs="Arial"/>
                <w:b/>
                <w:bCs/>
                <w:color w:val="000000"/>
                <w:szCs w:val="24"/>
              </w:rPr>
            </w:pPr>
          </w:p>
          <w:p w14:paraId="50764087" w14:textId="63D70E9D" w:rsidR="00BC78BE" w:rsidRDefault="00BC78BE" w:rsidP="00BC78BE">
            <w:pPr>
              <w:spacing w:after="160" w:line="259" w:lineRule="auto"/>
              <w:rPr>
                <w:rFonts w:eastAsia="Calibri" w:cs="Arial"/>
                <w:i/>
                <w:iCs/>
                <w:sz w:val="20"/>
                <w:szCs w:val="22"/>
              </w:rPr>
            </w:pPr>
            <w:r w:rsidRPr="00BC78BE">
              <w:rPr>
                <w:rFonts w:eastAsia="Calibri" w:cs="Arial"/>
                <w:b/>
                <w:sz w:val="22"/>
                <w:szCs w:val="24"/>
              </w:rPr>
              <w:t>Service Excellence/Customer Focus</w:t>
            </w:r>
            <w:r w:rsidRPr="00BC78BE">
              <w:rPr>
                <w:rFonts w:eastAsia="Calibri" w:cs="Arial"/>
                <w:b/>
                <w:sz w:val="22"/>
                <w:szCs w:val="24"/>
              </w:rPr>
              <w:t xml:space="preserve"> – </w:t>
            </w:r>
            <w:r w:rsidRPr="00BC78BE">
              <w:rPr>
                <w:rFonts w:eastAsia="Calibri" w:cs="Arial"/>
                <w:bCs/>
                <w:sz w:val="22"/>
                <w:szCs w:val="24"/>
              </w:rPr>
              <w:t xml:space="preserve">(Extensive Proficiency) </w:t>
            </w:r>
            <w:r w:rsidRPr="00BC78BE">
              <w:rPr>
                <w:rFonts w:eastAsia="Calibri" w:cs="Arial"/>
                <w:bCs/>
                <w:sz w:val="22"/>
                <w:szCs w:val="24"/>
              </w:rPr>
              <w:br/>
            </w:r>
            <w:r w:rsidRPr="00BC78BE">
              <w:rPr>
                <w:rFonts w:eastAsia="Calibri" w:cs="Arial"/>
                <w:i/>
                <w:iCs/>
                <w:sz w:val="20"/>
                <w:szCs w:val="22"/>
              </w:rPr>
              <w:t>Ability to meet or exceed customer service needs and expectations and provide excellent service in a direct or indirect manner.  Ability to effectively transmit and interpret information through appropriate communication with internal and external customers.</w:t>
            </w:r>
          </w:p>
          <w:p w14:paraId="4C587D18" w14:textId="44413647" w:rsidR="00BC78BE" w:rsidRPr="00907841" w:rsidRDefault="00BC78BE" w:rsidP="00907841">
            <w:pPr>
              <w:contextualSpacing/>
              <w:rPr>
                <w:rFonts w:eastAsia="Calibri" w:cs="Arial"/>
                <w:bCs/>
                <w:i/>
                <w:iCs/>
                <w:color w:val="000000"/>
                <w:sz w:val="20"/>
              </w:rPr>
            </w:pPr>
            <w:r>
              <w:rPr>
                <w:rFonts w:eastAsia="Calibri" w:cs="Arial"/>
                <w:i/>
                <w:iCs/>
                <w:sz w:val="20"/>
                <w:szCs w:val="22"/>
              </w:rPr>
              <w:t xml:space="preserve">What this </w:t>
            </w:r>
            <w:r w:rsidRPr="00907841">
              <w:rPr>
                <w:rFonts w:eastAsia="Calibri" w:cs="Arial"/>
                <w:bCs/>
                <w:i/>
                <w:iCs/>
                <w:color w:val="000000"/>
                <w:sz w:val="20"/>
              </w:rPr>
              <w:t xml:space="preserve">looks like: </w:t>
            </w:r>
          </w:p>
          <w:p w14:paraId="036A0222" w14:textId="2DB48B5B" w:rsidR="00BC78BE" w:rsidRPr="00907841" w:rsidRDefault="00BC78BE" w:rsidP="00907841">
            <w:pPr>
              <w:pStyle w:val="ListParagraph"/>
              <w:numPr>
                <w:ilvl w:val="0"/>
                <w:numId w:val="24"/>
              </w:numPr>
              <w:rPr>
                <w:rFonts w:cs="Arial"/>
                <w:color w:val="000000"/>
                <w:sz w:val="20"/>
                <w:szCs w:val="24"/>
              </w:rPr>
            </w:pPr>
            <w:r w:rsidRPr="00907841">
              <w:rPr>
                <w:rFonts w:eastAsia="Calibri" w:cs="Arial"/>
                <w:bCs/>
                <w:color w:val="000000"/>
                <w:sz w:val="20"/>
              </w:rPr>
              <w:t>Participates</w:t>
            </w:r>
            <w:r w:rsidRPr="00907841">
              <w:rPr>
                <w:rFonts w:cs="Arial"/>
                <w:color w:val="000000"/>
                <w:sz w:val="20"/>
                <w:szCs w:val="24"/>
              </w:rPr>
              <w:t xml:space="preserve"> in developing a variety of effective ways to deal with service challenges.</w:t>
            </w:r>
          </w:p>
          <w:p w14:paraId="14E0866E" w14:textId="77777777" w:rsidR="00BC78BE" w:rsidRPr="00BC78BE" w:rsidRDefault="00BC78BE" w:rsidP="00BC78BE">
            <w:pPr>
              <w:numPr>
                <w:ilvl w:val="0"/>
                <w:numId w:val="24"/>
              </w:numPr>
              <w:contextualSpacing/>
              <w:rPr>
                <w:rFonts w:cs="Arial"/>
                <w:color w:val="000000"/>
                <w:sz w:val="20"/>
                <w:szCs w:val="24"/>
              </w:rPr>
            </w:pPr>
            <w:r w:rsidRPr="00BC78BE">
              <w:rPr>
                <w:rFonts w:cs="Arial"/>
                <w:color w:val="000000"/>
                <w:sz w:val="20"/>
                <w:szCs w:val="24"/>
              </w:rPr>
              <w:t xml:space="preserve">Models service delivery and </w:t>
            </w:r>
            <w:proofErr w:type="gramStart"/>
            <w:r w:rsidRPr="00BC78BE">
              <w:rPr>
                <w:rFonts w:cs="Arial"/>
                <w:color w:val="000000"/>
                <w:sz w:val="20"/>
                <w:szCs w:val="24"/>
              </w:rPr>
              <w:t>coaches</w:t>
            </w:r>
            <w:proofErr w:type="gramEnd"/>
            <w:r w:rsidRPr="00BC78BE">
              <w:rPr>
                <w:rFonts w:cs="Arial"/>
                <w:color w:val="000000"/>
                <w:sz w:val="20"/>
                <w:szCs w:val="24"/>
              </w:rPr>
              <w:t xml:space="preserve"> others to deliver excellent service in a variety of settings.</w:t>
            </w:r>
          </w:p>
          <w:p w14:paraId="0491E6A8" w14:textId="77777777" w:rsidR="00BC78BE" w:rsidRPr="00BC78BE" w:rsidRDefault="00BC78BE" w:rsidP="00BC78BE">
            <w:pPr>
              <w:numPr>
                <w:ilvl w:val="0"/>
                <w:numId w:val="24"/>
              </w:numPr>
              <w:contextualSpacing/>
              <w:rPr>
                <w:rFonts w:cs="Arial"/>
                <w:color w:val="000000"/>
                <w:sz w:val="20"/>
                <w:szCs w:val="24"/>
              </w:rPr>
            </w:pPr>
            <w:r w:rsidRPr="00BC78BE">
              <w:rPr>
                <w:rFonts w:cs="Arial"/>
                <w:color w:val="000000"/>
                <w:sz w:val="20"/>
                <w:szCs w:val="24"/>
              </w:rPr>
              <w:t xml:space="preserve">Communicates well with direct reports, peers, </w:t>
            </w:r>
            <w:proofErr w:type="gramStart"/>
            <w:r w:rsidRPr="00BC78BE">
              <w:rPr>
                <w:rFonts w:cs="Arial"/>
                <w:color w:val="000000"/>
                <w:sz w:val="20"/>
                <w:szCs w:val="24"/>
              </w:rPr>
              <w:t>leadership</w:t>
            </w:r>
            <w:proofErr w:type="gramEnd"/>
            <w:r w:rsidRPr="00BC78BE">
              <w:rPr>
                <w:rFonts w:cs="Arial"/>
                <w:color w:val="000000"/>
                <w:sz w:val="20"/>
                <w:szCs w:val="24"/>
              </w:rPr>
              <w:t xml:space="preserve"> and external constituents.</w:t>
            </w:r>
          </w:p>
          <w:p w14:paraId="6C4A7373" w14:textId="78E083FE" w:rsidR="00BC78BE" w:rsidRDefault="00BC78BE" w:rsidP="00BC78BE">
            <w:pPr>
              <w:numPr>
                <w:ilvl w:val="0"/>
                <w:numId w:val="24"/>
              </w:numPr>
              <w:contextualSpacing/>
              <w:rPr>
                <w:rFonts w:cs="Arial"/>
                <w:color w:val="000000"/>
                <w:sz w:val="20"/>
                <w:szCs w:val="24"/>
              </w:rPr>
            </w:pPr>
            <w:r w:rsidRPr="00BC78BE">
              <w:rPr>
                <w:rFonts w:cs="Arial"/>
                <w:color w:val="000000"/>
                <w:sz w:val="20"/>
                <w:szCs w:val="24"/>
              </w:rPr>
              <w:t>Utilizes various methods for information sharing and information gathering. Modifies processes to enhance service.</w:t>
            </w:r>
          </w:p>
          <w:p w14:paraId="5834A7D9" w14:textId="77182458" w:rsidR="00BC78BE" w:rsidRDefault="00BC78BE" w:rsidP="00BC78BE">
            <w:pPr>
              <w:contextualSpacing/>
              <w:rPr>
                <w:rFonts w:cs="Arial"/>
                <w:color w:val="000000"/>
                <w:sz w:val="20"/>
                <w:szCs w:val="24"/>
              </w:rPr>
            </w:pPr>
          </w:p>
          <w:p w14:paraId="36FA8E2E" w14:textId="3FAD8635" w:rsidR="00BC78BE" w:rsidRPr="00BC78BE" w:rsidRDefault="00BC78BE" w:rsidP="00BC78BE">
            <w:pPr>
              <w:spacing w:after="160" w:line="259" w:lineRule="auto"/>
              <w:rPr>
                <w:rFonts w:eastAsia="Calibri" w:cs="Arial"/>
                <w:color w:val="FF0000"/>
                <w:sz w:val="20"/>
                <w:szCs w:val="22"/>
              </w:rPr>
            </w:pPr>
            <w:r w:rsidRPr="00BC78BE">
              <w:rPr>
                <w:rFonts w:eastAsia="Calibri" w:cs="Arial"/>
                <w:b/>
                <w:bCs/>
                <w:color w:val="000000"/>
                <w:sz w:val="22"/>
                <w:szCs w:val="24"/>
              </w:rPr>
              <w:lastRenderedPageBreak/>
              <w:t>Business Process Design</w:t>
            </w:r>
            <w:r w:rsidRPr="00BC78BE">
              <w:rPr>
                <w:rFonts w:eastAsia="Calibri" w:cs="Arial"/>
                <w:b/>
                <w:bCs/>
                <w:color w:val="000000"/>
                <w:sz w:val="22"/>
                <w:szCs w:val="24"/>
              </w:rPr>
              <w:t xml:space="preserve"> – </w:t>
            </w:r>
            <w:r w:rsidRPr="00BC78BE">
              <w:rPr>
                <w:rFonts w:eastAsia="Calibri" w:cs="Arial"/>
                <w:color w:val="000000"/>
                <w:sz w:val="22"/>
                <w:szCs w:val="24"/>
              </w:rPr>
              <w:t>(Extensive Proficiency)</w:t>
            </w:r>
            <w:r>
              <w:rPr>
                <w:rFonts w:eastAsia="Calibri" w:cs="Arial"/>
                <w:b/>
                <w:bCs/>
                <w:color w:val="000000"/>
                <w:sz w:val="20"/>
                <w:szCs w:val="22"/>
              </w:rPr>
              <w:br/>
            </w:r>
            <w:r w:rsidRPr="00BC78BE">
              <w:rPr>
                <w:rFonts w:eastAsia="Calibri" w:cs="Arial"/>
                <w:i/>
                <w:iCs/>
                <w:color w:val="000000"/>
                <w:sz w:val="20"/>
                <w:szCs w:val="22"/>
              </w:rPr>
              <w:t>Knowledge of business process design techniques that encourage a critical, fresh look at key processes and focus on optimizing organizational performance; ability to apply this knowledge appropriately to diverse situations.</w:t>
            </w:r>
          </w:p>
          <w:p w14:paraId="74372F1D" w14:textId="2CE8561D" w:rsidR="00BC78BE" w:rsidRPr="00BC78BE" w:rsidRDefault="00BC78BE" w:rsidP="00BC78BE">
            <w:pPr>
              <w:contextualSpacing/>
              <w:rPr>
                <w:rFonts w:cs="Arial"/>
                <w:i/>
                <w:iCs/>
                <w:color w:val="000000"/>
                <w:sz w:val="20"/>
                <w:szCs w:val="24"/>
              </w:rPr>
            </w:pPr>
            <w:r w:rsidRPr="00BC78BE">
              <w:rPr>
                <w:rFonts w:cs="Arial"/>
                <w:i/>
                <w:iCs/>
                <w:color w:val="000000"/>
                <w:sz w:val="20"/>
                <w:szCs w:val="24"/>
              </w:rPr>
              <w:t xml:space="preserve">What this looks like: </w:t>
            </w:r>
          </w:p>
          <w:p w14:paraId="50B05B93" w14:textId="77777777" w:rsidR="00BC78BE" w:rsidRPr="00BC78BE" w:rsidRDefault="00BC78BE" w:rsidP="00BC78BE">
            <w:pPr>
              <w:numPr>
                <w:ilvl w:val="0"/>
                <w:numId w:val="26"/>
              </w:numPr>
              <w:spacing w:before="240" w:after="100" w:afterAutospacing="1"/>
              <w:contextualSpacing/>
              <w:rPr>
                <w:rFonts w:cs="Arial"/>
                <w:sz w:val="20"/>
              </w:rPr>
            </w:pPr>
            <w:r w:rsidRPr="00BC78BE">
              <w:rPr>
                <w:rFonts w:cs="Arial"/>
                <w:sz w:val="20"/>
              </w:rPr>
              <w:t>Has led multiple business process design or re-engineering initiatives.</w:t>
            </w:r>
          </w:p>
          <w:p w14:paraId="18B5F1D1" w14:textId="77777777" w:rsidR="00BC78BE" w:rsidRPr="00BC78BE" w:rsidRDefault="00BC78BE" w:rsidP="00BC78BE">
            <w:pPr>
              <w:numPr>
                <w:ilvl w:val="0"/>
                <w:numId w:val="26"/>
              </w:numPr>
              <w:spacing w:before="240" w:after="100" w:afterAutospacing="1"/>
              <w:contextualSpacing/>
              <w:rPr>
                <w:rFonts w:cs="Arial"/>
                <w:sz w:val="20"/>
              </w:rPr>
            </w:pPr>
            <w:r w:rsidRPr="00BC78BE">
              <w:rPr>
                <w:rFonts w:cs="Arial"/>
                <w:sz w:val="20"/>
              </w:rPr>
              <w:t>Trains others to identify and implement required infrastructure to support specific processes.</w:t>
            </w:r>
          </w:p>
          <w:p w14:paraId="170AA97B" w14:textId="77777777" w:rsidR="00BC78BE" w:rsidRPr="00BC78BE" w:rsidRDefault="00BC78BE" w:rsidP="00BC78BE">
            <w:pPr>
              <w:numPr>
                <w:ilvl w:val="0"/>
                <w:numId w:val="26"/>
              </w:numPr>
              <w:spacing w:before="240" w:after="100" w:afterAutospacing="1"/>
              <w:contextualSpacing/>
              <w:rPr>
                <w:rFonts w:cs="Arial"/>
                <w:sz w:val="20"/>
              </w:rPr>
            </w:pPr>
            <w:r w:rsidRPr="00BC78BE">
              <w:rPr>
                <w:rFonts w:cs="Arial"/>
                <w:sz w:val="20"/>
              </w:rPr>
              <w:t>Assesses potential implications of re-engineering for multiple functions or departments.</w:t>
            </w:r>
          </w:p>
          <w:p w14:paraId="0F14A343" w14:textId="77777777" w:rsidR="00BC78BE" w:rsidRPr="00BC78BE" w:rsidRDefault="00BC78BE" w:rsidP="00BC78BE">
            <w:pPr>
              <w:numPr>
                <w:ilvl w:val="0"/>
                <w:numId w:val="26"/>
              </w:numPr>
              <w:spacing w:before="240" w:after="100" w:afterAutospacing="1"/>
              <w:contextualSpacing/>
              <w:rPr>
                <w:rFonts w:cs="Arial"/>
                <w:sz w:val="20"/>
              </w:rPr>
            </w:pPr>
            <w:r w:rsidRPr="00BC78BE">
              <w:rPr>
                <w:rFonts w:cs="Arial"/>
                <w:sz w:val="20"/>
              </w:rPr>
              <w:t>Demonstrates mastery of re-engineering concepts, methods, and tools.</w:t>
            </w:r>
          </w:p>
          <w:p w14:paraId="35C943E6" w14:textId="77777777" w:rsidR="00BC78BE" w:rsidRPr="00BC78BE" w:rsidRDefault="00BC78BE" w:rsidP="003D0583">
            <w:pPr>
              <w:numPr>
                <w:ilvl w:val="0"/>
                <w:numId w:val="26"/>
              </w:numPr>
              <w:spacing w:before="240" w:after="100" w:afterAutospacing="1"/>
              <w:contextualSpacing/>
              <w:rPr>
                <w:rFonts w:cs="Arial"/>
                <w:i/>
                <w:iCs/>
                <w:color w:val="000000"/>
                <w:sz w:val="20"/>
                <w:szCs w:val="24"/>
              </w:rPr>
            </w:pPr>
            <w:r w:rsidRPr="00BC78BE">
              <w:rPr>
                <w:rFonts w:cs="Arial"/>
                <w:sz w:val="20"/>
              </w:rPr>
              <w:t>Redesigns or enhances business processes to meet regulatory requirements.</w:t>
            </w:r>
            <w:r w:rsidRPr="00BC78BE">
              <w:rPr>
                <w:rFonts w:cs="Arial"/>
                <w:sz w:val="20"/>
              </w:rPr>
              <w:t xml:space="preserve"> </w:t>
            </w:r>
          </w:p>
          <w:p w14:paraId="683C62A9" w14:textId="6B8DB0EC" w:rsidR="00BC78BE" w:rsidRPr="00BC78BE" w:rsidRDefault="00BC78BE" w:rsidP="003D0583">
            <w:pPr>
              <w:numPr>
                <w:ilvl w:val="0"/>
                <w:numId w:val="26"/>
              </w:numPr>
              <w:spacing w:before="240" w:after="100" w:afterAutospacing="1"/>
              <w:contextualSpacing/>
              <w:rPr>
                <w:rFonts w:cs="Arial"/>
                <w:i/>
                <w:iCs/>
                <w:color w:val="000000"/>
                <w:sz w:val="20"/>
                <w:szCs w:val="24"/>
              </w:rPr>
            </w:pPr>
            <w:r w:rsidRPr="00BC78BE">
              <w:rPr>
                <w:rFonts w:eastAsia="Calibri" w:cs="Arial"/>
                <w:sz w:val="20"/>
                <w:szCs w:val="22"/>
              </w:rPr>
              <w:t>Participates in design and implementation of a supporting organizational structure.</w:t>
            </w:r>
          </w:p>
          <w:p w14:paraId="6EBC8EBE" w14:textId="7B92F963" w:rsidR="00BC78BE" w:rsidRPr="00BC78BE" w:rsidRDefault="00BC78BE" w:rsidP="00BC78BE">
            <w:pPr>
              <w:spacing w:after="160" w:line="259" w:lineRule="auto"/>
              <w:rPr>
                <w:rFonts w:cs="Arial"/>
                <w:b/>
                <w:bCs/>
                <w:color w:val="000000"/>
                <w:sz w:val="22"/>
                <w:szCs w:val="22"/>
              </w:rPr>
            </w:pPr>
          </w:p>
        </w:tc>
      </w:tr>
      <w:tr w:rsidR="00FA1416" w14:paraId="09AF5008"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shd w:val="clear" w:color="auto" w:fill="auto"/>
          </w:tcPr>
          <w:p w14:paraId="02884319" w14:textId="79D33BA5" w:rsidR="00BC78BE" w:rsidRPr="00BC78BE" w:rsidRDefault="00BC78BE" w:rsidP="00BC78BE">
            <w:pPr>
              <w:spacing w:after="160" w:line="276" w:lineRule="auto"/>
              <w:rPr>
                <w:rFonts w:eastAsia="Calibri" w:cs="Arial"/>
                <w:i/>
                <w:iCs/>
                <w:color w:val="000000"/>
                <w:sz w:val="20"/>
                <w:szCs w:val="22"/>
              </w:rPr>
            </w:pPr>
            <w:r w:rsidRPr="00BC78BE">
              <w:rPr>
                <w:rFonts w:eastAsia="Calibri" w:cs="Arial"/>
                <w:b/>
                <w:bCs/>
                <w:color w:val="000000"/>
                <w:sz w:val="22"/>
                <w:szCs w:val="24"/>
              </w:rPr>
              <w:lastRenderedPageBreak/>
              <w:t>Process Management</w:t>
            </w:r>
            <w:r w:rsidRPr="00BC78BE">
              <w:rPr>
                <w:rFonts w:eastAsia="Calibri" w:cs="Arial"/>
                <w:b/>
                <w:bCs/>
                <w:color w:val="000000"/>
                <w:sz w:val="22"/>
                <w:szCs w:val="24"/>
              </w:rPr>
              <w:t xml:space="preserve"> – </w:t>
            </w:r>
            <w:r w:rsidRPr="00BC78BE">
              <w:rPr>
                <w:rFonts w:eastAsia="Calibri" w:cs="Arial"/>
                <w:color w:val="000000"/>
                <w:sz w:val="22"/>
                <w:szCs w:val="24"/>
              </w:rPr>
              <w:t xml:space="preserve">(Working Proficiency) </w:t>
            </w:r>
            <w:r>
              <w:rPr>
                <w:rFonts w:eastAsia="Calibri" w:cs="Arial"/>
                <w:b/>
                <w:bCs/>
                <w:color w:val="000000"/>
                <w:sz w:val="20"/>
                <w:szCs w:val="22"/>
              </w:rPr>
              <w:br/>
            </w:r>
            <w:r w:rsidRPr="00BC78BE">
              <w:rPr>
                <w:rFonts w:eastAsia="Calibri" w:cs="Arial"/>
                <w:i/>
                <w:iCs/>
                <w:color w:val="000000"/>
                <w:sz w:val="20"/>
                <w:szCs w:val="22"/>
              </w:rPr>
              <w:t>Knowledge of business process improvement tools and techniques and ability to understand, monitor, update, or enhance existing business or work processes.</w:t>
            </w:r>
          </w:p>
          <w:p w14:paraId="37A42001" w14:textId="4A48736C" w:rsidR="00BC78BE" w:rsidRPr="00BC78BE" w:rsidRDefault="00BC78BE" w:rsidP="00907841">
            <w:pPr>
              <w:spacing w:line="276" w:lineRule="auto"/>
              <w:rPr>
                <w:rFonts w:eastAsia="Calibri" w:cs="Arial"/>
                <w:color w:val="000000"/>
                <w:sz w:val="20"/>
                <w:szCs w:val="22"/>
              </w:rPr>
            </w:pPr>
            <w:r w:rsidRPr="00BC78BE">
              <w:rPr>
                <w:rFonts w:eastAsia="Calibri" w:cs="Arial"/>
                <w:i/>
                <w:iCs/>
                <w:color w:val="000000"/>
                <w:sz w:val="20"/>
                <w:szCs w:val="22"/>
              </w:rPr>
              <w:t xml:space="preserve">What this looks like: </w:t>
            </w:r>
          </w:p>
          <w:p w14:paraId="5C435CD1" w14:textId="1B078E65" w:rsidR="00BC78BE" w:rsidRPr="00907841" w:rsidRDefault="00BC78BE" w:rsidP="00907841">
            <w:pPr>
              <w:pStyle w:val="ListParagraph"/>
              <w:numPr>
                <w:ilvl w:val="0"/>
                <w:numId w:val="26"/>
              </w:numPr>
              <w:spacing w:line="276" w:lineRule="auto"/>
              <w:rPr>
                <w:rFonts w:eastAsia="Calibri" w:cs="Arial"/>
                <w:color w:val="000000"/>
                <w:sz w:val="20"/>
                <w:szCs w:val="22"/>
              </w:rPr>
            </w:pPr>
            <w:r w:rsidRPr="00907841">
              <w:rPr>
                <w:rFonts w:eastAsia="Calibri" w:cs="Arial"/>
                <w:color w:val="000000"/>
                <w:sz w:val="20"/>
                <w:szCs w:val="22"/>
              </w:rPr>
              <w:t xml:space="preserve">Walks through steps, decisions, measurements, </w:t>
            </w:r>
            <w:proofErr w:type="gramStart"/>
            <w:r w:rsidRPr="00907841">
              <w:rPr>
                <w:rFonts w:eastAsia="Calibri" w:cs="Arial"/>
                <w:color w:val="000000"/>
                <w:sz w:val="20"/>
                <w:szCs w:val="22"/>
              </w:rPr>
              <w:t>dependencies</w:t>
            </w:r>
            <w:proofErr w:type="gramEnd"/>
            <w:r w:rsidRPr="00907841">
              <w:rPr>
                <w:rFonts w:eastAsia="Calibri" w:cs="Arial"/>
                <w:color w:val="000000"/>
                <w:sz w:val="20"/>
                <w:szCs w:val="22"/>
              </w:rPr>
              <w:t xml:space="preserve"> and hand-offs for a specific process.</w:t>
            </w:r>
          </w:p>
          <w:p w14:paraId="1F4C9BAA" w14:textId="44952153" w:rsidR="00BC78BE" w:rsidRPr="00907841" w:rsidRDefault="00BC78BE" w:rsidP="00907841">
            <w:pPr>
              <w:pStyle w:val="ListParagraph"/>
              <w:numPr>
                <w:ilvl w:val="0"/>
                <w:numId w:val="24"/>
              </w:numPr>
              <w:spacing w:line="276" w:lineRule="auto"/>
              <w:rPr>
                <w:rFonts w:cs="Arial"/>
                <w:sz w:val="20"/>
                <w:szCs w:val="22"/>
              </w:rPr>
            </w:pPr>
            <w:r w:rsidRPr="00907841">
              <w:rPr>
                <w:rFonts w:eastAsia="Calibri" w:cs="Arial"/>
                <w:color w:val="000000"/>
                <w:sz w:val="20"/>
                <w:szCs w:val="22"/>
              </w:rPr>
              <w:t>Creates</w:t>
            </w:r>
            <w:r w:rsidRPr="00907841">
              <w:rPr>
                <w:rFonts w:cs="Arial"/>
                <w:sz w:val="20"/>
                <w:szCs w:val="22"/>
              </w:rPr>
              <w:t xml:space="preserve"> process flow or </w:t>
            </w:r>
            <w:proofErr w:type="gramStart"/>
            <w:r w:rsidRPr="00907841">
              <w:rPr>
                <w:rFonts w:cs="Arial"/>
                <w:sz w:val="20"/>
                <w:szCs w:val="22"/>
              </w:rPr>
              <w:t>work flow</w:t>
            </w:r>
            <w:proofErr w:type="gramEnd"/>
            <w:r w:rsidRPr="00907841">
              <w:rPr>
                <w:rFonts w:cs="Arial"/>
                <w:sz w:val="20"/>
                <w:szCs w:val="22"/>
              </w:rPr>
              <w:t xml:space="preserve"> diagrams.</w:t>
            </w:r>
          </w:p>
          <w:p w14:paraId="58FC8526" w14:textId="77777777" w:rsidR="00BC78BE" w:rsidRPr="00BC78BE" w:rsidRDefault="00BC78BE" w:rsidP="00BC78BE">
            <w:pPr>
              <w:numPr>
                <w:ilvl w:val="0"/>
                <w:numId w:val="24"/>
              </w:numPr>
              <w:contextualSpacing/>
              <w:rPr>
                <w:rFonts w:cs="Arial"/>
                <w:sz w:val="20"/>
                <w:szCs w:val="22"/>
              </w:rPr>
            </w:pPr>
            <w:r w:rsidRPr="00BC78BE">
              <w:rPr>
                <w:rFonts w:cs="Arial"/>
                <w:sz w:val="20"/>
                <w:szCs w:val="22"/>
              </w:rPr>
              <w:t>Identifies and monitors common process bottlenecks.</w:t>
            </w:r>
          </w:p>
          <w:p w14:paraId="0E7ED533" w14:textId="77777777" w:rsidR="00BC78BE" w:rsidRPr="00BC78BE" w:rsidRDefault="00BC78BE" w:rsidP="00BC78BE">
            <w:pPr>
              <w:numPr>
                <w:ilvl w:val="0"/>
                <w:numId w:val="24"/>
              </w:numPr>
              <w:contextualSpacing/>
              <w:rPr>
                <w:rFonts w:cs="Arial"/>
                <w:b/>
                <w:bCs/>
                <w:color w:val="000000"/>
                <w:sz w:val="22"/>
                <w:szCs w:val="22"/>
              </w:rPr>
            </w:pPr>
            <w:r w:rsidRPr="00BC78BE">
              <w:rPr>
                <w:rFonts w:cs="Arial"/>
                <w:sz w:val="20"/>
                <w:szCs w:val="22"/>
              </w:rPr>
              <w:t>Employs process flows, cycle time, process time and waste concepts as appropriate.</w:t>
            </w:r>
          </w:p>
          <w:p w14:paraId="6DEE155E" w14:textId="47366C30" w:rsidR="00BC78BE" w:rsidRPr="00907841" w:rsidRDefault="00BC78BE" w:rsidP="00BC78BE">
            <w:pPr>
              <w:numPr>
                <w:ilvl w:val="0"/>
                <w:numId w:val="24"/>
              </w:numPr>
              <w:contextualSpacing/>
              <w:rPr>
                <w:rFonts w:cs="Arial"/>
                <w:b/>
                <w:bCs/>
                <w:color w:val="000000"/>
                <w:sz w:val="22"/>
                <w:szCs w:val="22"/>
              </w:rPr>
            </w:pPr>
            <w:proofErr w:type="gramStart"/>
            <w:r w:rsidRPr="00BC78BE">
              <w:rPr>
                <w:rFonts w:eastAsia="Calibri" w:cs="Arial"/>
                <w:sz w:val="20"/>
                <w:szCs w:val="22"/>
              </w:rPr>
              <w:t>Documents</w:t>
            </w:r>
            <w:proofErr w:type="gramEnd"/>
            <w:r w:rsidRPr="00BC78BE">
              <w:rPr>
                <w:rFonts w:eastAsia="Calibri" w:cs="Arial"/>
                <w:sz w:val="20"/>
                <w:szCs w:val="22"/>
              </w:rPr>
              <w:t xml:space="preserve"> types of process decisions and potential impact of each decision.</w:t>
            </w:r>
            <w:r w:rsidR="00907841">
              <w:rPr>
                <w:rFonts w:eastAsia="Calibri" w:cs="Arial"/>
                <w:sz w:val="20"/>
                <w:szCs w:val="22"/>
              </w:rPr>
              <w:br/>
            </w:r>
          </w:p>
          <w:p w14:paraId="77A10D0D" w14:textId="0BF9132D" w:rsidR="00BC78BE" w:rsidRPr="00BC78BE" w:rsidRDefault="00BC78BE" w:rsidP="00BC78BE">
            <w:pPr>
              <w:spacing w:after="160" w:line="276" w:lineRule="auto"/>
              <w:rPr>
                <w:rFonts w:eastAsia="Calibri" w:cs="Arial"/>
                <w:i/>
                <w:iCs/>
                <w:color w:val="000000"/>
                <w:sz w:val="20"/>
              </w:rPr>
            </w:pPr>
            <w:r w:rsidRPr="00BC78BE">
              <w:rPr>
                <w:rFonts w:eastAsia="Calibri" w:cs="Arial"/>
                <w:b/>
                <w:bCs/>
                <w:color w:val="000000"/>
                <w:sz w:val="22"/>
                <w:szCs w:val="24"/>
              </w:rPr>
              <w:t>Project Management</w:t>
            </w:r>
            <w:r>
              <w:rPr>
                <w:rFonts w:eastAsia="Calibri" w:cs="Arial"/>
                <w:b/>
                <w:bCs/>
                <w:color w:val="000000"/>
                <w:sz w:val="22"/>
                <w:szCs w:val="24"/>
              </w:rPr>
              <w:t xml:space="preserve"> – </w:t>
            </w:r>
            <w:r>
              <w:rPr>
                <w:rFonts w:eastAsia="Calibri" w:cs="Arial"/>
                <w:color w:val="000000"/>
                <w:sz w:val="22"/>
                <w:szCs w:val="24"/>
              </w:rPr>
              <w:t>(Working Proficiency)</w:t>
            </w:r>
            <w:r>
              <w:rPr>
                <w:rFonts w:eastAsia="Calibri" w:cs="Arial"/>
                <w:b/>
                <w:bCs/>
                <w:color w:val="000000"/>
                <w:sz w:val="20"/>
                <w:szCs w:val="22"/>
              </w:rPr>
              <w:br/>
            </w:r>
            <w:r w:rsidRPr="00BC78BE">
              <w:rPr>
                <w:rFonts w:eastAsia="Calibri" w:cs="Arial"/>
                <w:i/>
                <w:iCs/>
                <w:color w:val="000000"/>
                <w:sz w:val="20"/>
              </w:rPr>
              <w:t>Ability to plan, organize, monitor, and control projects, ensuring efficient utilization of technical and administrative resources, to achieve project objectives.</w:t>
            </w:r>
          </w:p>
          <w:p w14:paraId="6D614DBB" w14:textId="096699FD" w:rsidR="00BC78BE" w:rsidRPr="00907841" w:rsidRDefault="00BC78BE" w:rsidP="00907841">
            <w:pPr>
              <w:spacing w:line="276" w:lineRule="auto"/>
              <w:rPr>
                <w:rFonts w:eastAsia="Calibri" w:cs="Arial"/>
                <w:i/>
                <w:iCs/>
                <w:color w:val="000000"/>
                <w:sz w:val="20"/>
                <w:szCs w:val="22"/>
              </w:rPr>
            </w:pPr>
            <w:r w:rsidRPr="00BC78BE">
              <w:rPr>
                <w:rFonts w:eastAsia="Calibri" w:cs="Arial"/>
                <w:i/>
                <w:iCs/>
                <w:sz w:val="20"/>
              </w:rPr>
              <w:t xml:space="preserve">What this </w:t>
            </w:r>
            <w:r w:rsidRPr="00907841">
              <w:rPr>
                <w:rFonts w:eastAsia="Calibri" w:cs="Arial"/>
                <w:i/>
                <w:iCs/>
                <w:color w:val="000000"/>
                <w:sz w:val="20"/>
                <w:szCs w:val="22"/>
              </w:rPr>
              <w:t>looks like:</w:t>
            </w:r>
          </w:p>
          <w:p w14:paraId="78014503" w14:textId="799F7371" w:rsidR="00BC78BE" w:rsidRPr="00907841" w:rsidRDefault="00BC78BE" w:rsidP="00907841">
            <w:pPr>
              <w:pStyle w:val="ListParagraph"/>
              <w:numPr>
                <w:ilvl w:val="0"/>
                <w:numId w:val="24"/>
              </w:numPr>
              <w:spacing w:line="276" w:lineRule="auto"/>
              <w:rPr>
                <w:rFonts w:cs="Arial"/>
                <w:sz w:val="20"/>
              </w:rPr>
            </w:pPr>
            <w:r w:rsidRPr="00907841">
              <w:rPr>
                <w:rFonts w:eastAsia="Calibri" w:cs="Arial"/>
                <w:color w:val="000000"/>
                <w:sz w:val="20"/>
                <w:szCs w:val="22"/>
              </w:rPr>
              <w:t>Plans, estimates</w:t>
            </w:r>
            <w:r w:rsidRPr="00907841">
              <w:rPr>
                <w:rFonts w:cs="Arial"/>
                <w:sz w:val="20"/>
              </w:rPr>
              <w:t>, and executes relatively simple projects.</w:t>
            </w:r>
          </w:p>
          <w:p w14:paraId="63C18DA8" w14:textId="77777777" w:rsidR="00BC78BE" w:rsidRPr="00BC78BE" w:rsidRDefault="00BC78BE" w:rsidP="00BC78BE">
            <w:pPr>
              <w:numPr>
                <w:ilvl w:val="0"/>
                <w:numId w:val="24"/>
              </w:numPr>
              <w:contextualSpacing/>
              <w:rPr>
                <w:rFonts w:cs="Arial"/>
                <w:sz w:val="20"/>
              </w:rPr>
            </w:pPr>
            <w:r w:rsidRPr="00BC78BE">
              <w:rPr>
                <w:rFonts w:cs="Arial"/>
                <w:sz w:val="20"/>
              </w:rPr>
              <w:t>Assists in detailed project plans including cost, schedule, and resource requirements.</w:t>
            </w:r>
          </w:p>
          <w:p w14:paraId="136452C1" w14:textId="77777777" w:rsidR="00BC78BE" w:rsidRPr="00BC78BE" w:rsidRDefault="00BC78BE" w:rsidP="00BC78BE">
            <w:pPr>
              <w:numPr>
                <w:ilvl w:val="0"/>
                <w:numId w:val="24"/>
              </w:numPr>
              <w:contextualSpacing/>
              <w:rPr>
                <w:rFonts w:cs="Arial"/>
                <w:sz w:val="20"/>
              </w:rPr>
            </w:pPr>
            <w:r w:rsidRPr="00BC78BE">
              <w:rPr>
                <w:rFonts w:cs="Arial"/>
                <w:sz w:val="20"/>
              </w:rPr>
              <w:t>Asks key questions of stakeholders during the planning stage.</w:t>
            </w:r>
          </w:p>
          <w:p w14:paraId="6762A01D" w14:textId="77777777" w:rsidR="00907841" w:rsidRPr="00907841" w:rsidRDefault="00BC78BE" w:rsidP="00907841">
            <w:pPr>
              <w:numPr>
                <w:ilvl w:val="0"/>
                <w:numId w:val="24"/>
              </w:numPr>
              <w:spacing w:after="160" w:line="276" w:lineRule="auto"/>
              <w:contextualSpacing/>
              <w:rPr>
                <w:rFonts w:cs="Arial"/>
                <w:b/>
                <w:bCs/>
                <w:color w:val="000000"/>
                <w:sz w:val="22"/>
                <w:szCs w:val="22"/>
              </w:rPr>
            </w:pPr>
            <w:r w:rsidRPr="00BC78BE">
              <w:rPr>
                <w:rFonts w:cs="Arial"/>
                <w:sz w:val="20"/>
              </w:rPr>
              <w:t>Provides input to track project progress and status.</w:t>
            </w:r>
            <w:r w:rsidRPr="00BC78BE">
              <w:rPr>
                <w:rFonts w:cs="Arial"/>
                <w:sz w:val="20"/>
              </w:rPr>
              <w:t xml:space="preserve"> </w:t>
            </w:r>
          </w:p>
          <w:p w14:paraId="5AAC3AAA" w14:textId="77777777" w:rsidR="00BC78BE" w:rsidRPr="00907841" w:rsidRDefault="00BC78BE" w:rsidP="00907841">
            <w:pPr>
              <w:numPr>
                <w:ilvl w:val="0"/>
                <w:numId w:val="24"/>
              </w:numPr>
              <w:spacing w:after="160" w:line="276" w:lineRule="auto"/>
              <w:contextualSpacing/>
              <w:rPr>
                <w:rFonts w:cs="Arial"/>
                <w:b/>
                <w:bCs/>
                <w:color w:val="000000"/>
                <w:sz w:val="22"/>
                <w:szCs w:val="22"/>
              </w:rPr>
            </w:pPr>
            <w:r w:rsidRPr="00BC78BE">
              <w:rPr>
                <w:rFonts w:eastAsia="Calibri" w:cs="Arial"/>
                <w:sz w:val="20"/>
              </w:rPr>
              <w:t>Produces standard project status reports.</w:t>
            </w:r>
          </w:p>
          <w:p w14:paraId="4AD43D8F" w14:textId="77777777" w:rsidR="00907841" w:rsidRPr="00907841" w:rsidRDefault="00907841" w:rsidP="00907841">
            <w:pPr>
              <w:spacing w:after="160" w:line="276" w:lineRule="auto"/>
              <w:contextualSpacing/>
              <w:rPr>
                <w:rFonts w:cs="Arial"/>
                <w:b/>
                <w:bCs/>
                <w:color w:val="000000"/>
                <w:szCs w:val="22"/>
              </w:rPr>
            </w:pPr>
          </w:p>
          <w:p w14:paraId="20FDC383" w14:textId="278648B1" w:rsidR="00907841" w:rsidRDefault="00907841" w:rsidP="00907841">
            <w:pPr>
              <w:spacing w:after="160" w:line="276" w:lineRule="auto"/>
              <w:rPr>
                <w:rFonts w:eastAsia="Calibri" w:cs="Arial"/>
                <w:i/>
                <w:iCs/>
                <w:color w:val="000000"/>
                <w:sz w:val="20"/>
                <w:szCs w:val="22"/>
              </w:rPr>
            </w:pPr>
            <w:r w:rsidRPr="00907841">
              <w:rPr>
                <w:rFonts w:eastAsia="Calibri" w:cs="Arial"/>
                <w:b/>
                <w:bCs/>
                <w:color w:val="000000"/>
                <w:sz w:val="22"/>
                <w:szCs w:val="24"/>
              </w:rPr>
              <w:t>Training and Development</w:t>
            </w:r>
            <w:r w:rsidRPr="00907841">
              <w:rPr>
                <w:rFonts w:eastAsia="Calibri" w:cs="Arial"/>
                <w:b/>
                <w:bCs/>
                <w:color w:val="000000"/>
                <w:sz w:val="22"/>
                <w:szCs w:val="24"/>
              </w:rPr>
              <w:t xml:space="preserve"> – </w:t>
            </w:r>
            <w:r w:rsidRPr="00907841">
              <w:rPr>
                <w:rFonts w:eastAsia="Calibri" w:cs="Arial"/>
                <w:color w:val="000000"/>
                <w:sz w:val="22"/>
                <w:szCs w:val="24"/>
              </w:rPr>
              <w:t xml:space="preserve">(Working Proficiency) </w:t>
            </w:r>
            <w:r>
              <w:rPr>
                <w:rFonts w:eastAsia="Calibri" w:cs="Arial"/>
                <w:b/>
                <w:bCs/>
                <w:color w:val="000000"/>
                <w:sz w:val="20"/>
                <w:szCs w:val="22"/>
              </w:rPr>
              <w:br/>
            </w:r>
            <w:r w:rsidRPr="00907841">
              <w:rPr>
                <w:rFonts w:eastAsia="Calibri" w:cs="Arial"/>
                <w:i/>
                <w:iCs/>
                <w:color w:val="000000"/>
                <w:sz w:val="20"/>
                <w:szCs w:val="22"/>
              </w:rPr>
              <w:t>Knowledge of employee training and development methodologies; ability to ensure that a target population has the knowledge and skills required to meet both tactical and strategic objectives.</w:t>
            </w:r>
          </w:p>
          <w:p w14:paraId="659F630C" w14:textId="5F3649EB" w:rsidR="00907841" w:rsidRDefault="00907841" w:rsidP="00907841">
            <w:pPr>
              <w:spacing w:line="276" w:lineRule="auto"/>
              <w:rPr>
                <w:rFonts w:eastAsia="Calibri" w:cs="Arial"/>
                <w:i/>
                <w:iCs/>
                <w:color w:val="000000"/>
                <w:sz w:val="20"/>
                <w:szCs w:val="22"/>
              </w:rPr>
            </w:pPr>
            <w:r>
              <w:rPr>
                <w:rFonts w:eastAsia="Calibri" w:cs="Arial"/>
                <w:i/>
                <w:iCs/>
                <w:color w:val="000000"/>
                <w:sz w:val="20"/>
                <w:szCs w:val="22"/>
              </w:rPr>
              <w:t xml:space="preserve">What this looks like: </w:t>
            </w:r>
          </w:p>
          <w:p w14:paraId="4E8B5A75" w14:textId="77777777" w:rsidR="00907841" w:rsidRPr="00907841" w:rsidRDefault="00907841" w:rsidP="00907841">
            <w:pPr>
              <w:numPr>
                <w:ilvl w:val="0"/>
                <w:numId w:val="24"/>
              </w:numPr>
              <w:contextualSpacing/>
              <w:rPr>
                <w:rFonts w:cs="Arial"/>
                <w:sz w:val="20"/>
                <w:szCs w:val="22"/>
              </w:rPr>
            </w:pPr>
            <w:r w:rsidRPr="00907841">
              <w:rPr>
                <w:rFonts w:cs="Arial"/>
                <w:sz w:val="20"/>
                <w:szCs w:val="22"/>
              </w:rPr>
              <w:t>Follows appropriate processes used in assessing the learning needs of a target population.</w:t>
            </w:r>
          </w:p>
          <w:p w14:paraId="531A1C0F" w14:textId="77777777" w:rsidR="00907841" w:rsidRPr="00907841" w:rsidRDefault="00907841" w:rsidP="00907841">
            <w:pPr>
              <w:numPr>
                <w:ilvl w:val="0"/>
                <w:numId w:val="24"/>
              </w:numPr>
              <w:contextualSpacing/>
              <w:rPr>
                <w:rFonts w:cs="Arial"/>
                <w:sz w:val="20"/>
                <w:szCs w:val="22"/>
              </w:rPr>
            </w:pPr>
            <w:r w:rsidRPr="00907841">
              <w:rPr>
                <w:rFonts w:cs="Arial"/>
                <w:sz w:val="20"/>
                <w:szCs w:val="22"/>
              </w:rPr>
              <w:t>Develops live and media-based instructional programs using proper training methods.</w:t>
            </w:r>
          </w:p>
          <w:p w14:paraId="2BB35852" w14:textId="77777777" w:rsidR="00907841" w:rsidRPr="00907841" w:rsidRDefault="00907841" w:rsidP="00907841">
            <w:pPr>
              <w:numPr>
                <w:ilvl w:val="0"/>
                <w:numId w:val="24"/>
              </w:numPr>
              <w:contextualSpacing/>
              <w:rPr>
                <w:rFonts w:cs="Arial"/>
                <w:sz w:val="20"/>
                <w:szCs w:val="22"/>
              </w:rPr>
            </w:pPr>
            <w:r w:rsidRPr="00907841">
              <w:rPr>
                <w:rFonts w:cs="Arial"/>
                <w:sz w:val="20"/>
                <w:szCs w:val="22"/>
              </w:rPr>
              <w:t>Implements training processes for discovering the learning needs of employees.</w:t>
            </w:r>
          </w:p>
          <w:p w14:paraId="1A5018B5" w14:textId="77777777" w:rsidR="00907841" w:rsidRPr="00907841" w:rsidRDefault="00907841" w:rsidP="00907841">
            <w:pPr>
              <w:numPr>
                <w:ilvl w:val="0"/>
                <w:numId w:val="24"/>
              </w:numPr>
              <w:contextualSpacing/>
              <w:rPr>
                <w:rFonts w:cs="Arial"/>
                <w:sz w:val="20"/>
                <w:szCs w:val="22"/>
              </w:rPr>
            </w:pPr>
            <w:r w:rsidRPr="00907841">
              <w:rPr>
                <w:rFonts w:cs="Arial"/>
                <w:sz w:val="20"/>
                <w:szCs w:val="22"/>
              </w:rPr>
              <w:t>Provides guidance and support to ensure that participants using self-study methods meet their learning goals.</w:t>
            </w:r>
          </w:p>
          <w:p w14:paraId="0DD0A635" w14:textId="6CB78EB7" w:rsidR="00907841" w:rsidRDefault="00907841" w:rsidP="00907841">
            <w:pPr>
              <w:numPr>
                <w:ilvl w:val="0"/>
                <w:numId w:val="24"/>
              </w:numPr>
              <w:contextualSpacing/>
              <w:rPr>
                <w:rFonts w:cs="Arial"/>
                <w:sz w:val="20"/>
                <w:szCs w:val="22"/>
              </w:rPr>
            </w:pPr>
            <w:r w:rsidRPr="00907841">
              <w:rPr>
                <w:rFonts w:cs="Arial"/>
                <w:sz w:val="20"/>
                <w:szCs w:val="22"/>
              </w:rPr>
              <w:t>Explains the methods used in the evaluation of learning outcomes.</w:t>
            </w:r>
          </w:p>
          <w:p w14:paraId="58EAF27F" w14:textId="4865E141" w:rsidR="00907841" w:rsidRDefault="00907841" w:rsidP="00907841">
            <w:pPr>
              <w:contextualSpacing/>
              <w:rPr>
                <w:rFonts w:cs="Arial"/>
                <w:sz w:val="20"/>
                <w:szCs w:val="22"/>
              </w:rPr>
            </w:pPr>
          </w:p>
          <w:p w14:paraId="19ACB260" w14:textId="2B61AAB4" w:rsidR="00907841" w:rsidRPr="00907841" w:rsidRDefault="00907841" w:rsidP="00907841">
            <w:pPr>
              <w:spacing w:after="160" w:line="276" w:lineRule="auto"/>
              <w:rPr>
                <w:rFonts w:eastAsia="Calibri" w:cs="Arial"/>
                <w:sz w:val="20"/>
                <w:szCs w:val="22"/>
                <w:vertAlign w:val="superscript"/>
              </w:rPr>
            </w:pPr>
            <w:r w:rsidRPr="00907841">
              <w:rPr>
                <w:rFonts w:eastAsia="Calibri" w:cs="Arial"/>
                <w:b/>
                <w:bCs/>
                <w:color w:val="000000"/>
                <w:sz w:val="22"/>
                <w:szCs w:val="24"/>
              </w:rPr>
              <w:t>Core Application Systems</w:t>
            </w:r>
            <w:r w:rsidRPr="00907841">
              <w:rPr>
                <w:rFonts w:eastAsia="Calibri" w:cs="Arial"/>
                <w:b/>
                <w:bCs/>
                <w:color w:val="000000"/>
                <w:sz w:val="22"/>
                <w:szCs w:val="24"/>
              </w:rPr>
              <w:t xml:space="preserve"> – </w:t>
            </w:r>
            <w:r w:rsidRPr="00907841">
              <w:rPr>
                <w:rFonts w:eastAsia="Calibri" w:cs="Arial"/>
                <w:color w:val="000000"/>
                <w:sz w:val="22"/>
                <w:szCs w:val="24"/>
              </w:rPr>
              <w:t xml:space="preserve">(Working Proficiency) </w:t>
            </w:r>
            <w:r>
              <w:rPr>
                <w:rFonts w:eastAsia="Calibri" w:cs="Arial"/>
                <w:b/>
                <w:bCs/>
                <w:color w:val="000000"/>
                <w:sz w:val="20"/>
                <w:szCs w:val="22"/>
              </w:rPr>
              <w:br/>
            </w:r>
            <w:r w:rsidRPr="00907841">
              <w:rPr>
                <w:rFonts w:eastAsia="Calibri" w:cs="Arial"/>
                <w:i/>
                <w:iCs/>
                <w:color w:val="000000"/>
                <w:sz w:val="20"/>
                <w:szCs w:val="22"/>
              </w:rPr>
              <w:t>Plans, mobilizes, and distributes resources to fulfill business objectives and plans.</w:t>
            </w:r>
          </w:p>
          <w:p w14:paraId="077F62C4" w14:textId="4BAC6CB1" w:rsidR="00907841" w:rsidRDefault="00907841" w:rsidP="00907841">
            <w:pPr>
              <w:contextualSpacing/>
              <w:rPr>
                <w:rFonts w:cs="Arial"/>
                <w:i/>
                <w:iCs/>
                <w:sz w:val="20"/>
                <w:szCs w:val="22"/>
              </w:rPr>
            </w:pPr>
            <w:r>
              <w:rPr>
                <w:rFonts w:cs="Arial"/>
                <w:i/>
                <w:iCs/>
                <w:sz w:val="20"/>
                <w:szCs w:val="22"/>
              </w:rPr>
              <w:t xml:space="preserve">What this looks like: </w:t>
            </w:r>
          </w:p>
          <w:p w14:paraId="53195CF7" w14:textId="77777777" w:rsidR="00907841" w:rsidRPr="00907841" w:rsidRDefault="00907841" w:rsidP="00907841">
            <w:pPr>
              <w:numPr>
                <w:ilvl w:val="0"/>
                <w:numId w:val="27"/>
              </w:numPr>
              <w:spacing w:after="160" w:line="259" w:lineRule="auto"/>
              <w:contextualSpacing/>
              <w:rPr>
                <w:bCs/>
                <w:sz w:val="20"/>
              </w:rPr>
            </w:pPr>
            <w:r w:rsidRPr="00907841">
              <w:rPr>
                <w:bCs/>
                <w:sz w:val="20"/>
              </w:rPr>
              <w:t>Works with core application systems for a major business unit or function.</w:t>
            </w:r>
          </w:p>
          <w:p w14:paraId="0F106466" w14:textId="77777777" w:rsidR="00907841" w:rsidRPr="00907841" w:rsidRDefault="00907841" w:rsidP="00907841">
            <w:pPr>
              <w:numPr>
                <w:ilvl w:val="0"/>
                <w:numId w:val="27"/>
              </w:numPr>
              <w:spacing w:after="160" w:line="259" w:lineRule="auto"/>
              <w:contextualSpacing/>
              <w:rPr>
                <w:bCs/>
                <w:sz w:val="20"/>
              </w:rPr>
            </w:pPr>
            <w:r w:rsidRPr="00907841">
              <w:rPr>
                <w:bCs/>
                <w:sz w:val="20"/>
              </w:rPr>
              <w:t>Identifies key players, criticalities, roles, and responsibilities.</w:t>
            </w:r>
          </w:p>
          <w:p w14:paraId="02E8496B" w14:textId="77777777" w:rsidR="00907841" w:rsidRPr="00907841" w:rsidRDefault="00907841" w:rsidP="00907841">
            <w:pPr>
              <w:numPr>
                <w:ilvl w:val="0"/>
                <w:numId w:val="27"/>
              </w:numPr>
              <w:spacing w:after="160" w:line="259" w:lineRule="auto"/>
              <w:contextualSpacing/>
              <w:rPr>
                <w:bCs/>
                <w:sz w:val="20"/>
              </w:rPr>
            </w:pPr>
            <w:r w:rsidRPr="00907841">
              <w:rPr>
                <w:bCs/>
                <w:sz w:val="20"/>
              </w:rPr>
              <w:t>Investigates application-related issues with both business and IT professionals.</w:t>
            </w:r>
          </w:p>
          <w:p w14:paraId="24552F5E" w14:textId="77777777" w:rsidR="00907841" w:rsidRPr="00907841" w:rsidRDefault="00907841" w:rsidP="00907841">
            <w:pPr>
              <w:numPr>
                <w:ilvl w:val="0"/>
                <w:numId w:val="27"/>
              </w:numPr>
              <w:spacing w:after="160" w:line="259" w:lineRule="auto"/>
              <w:contextualSpacing/>
              <w:rPr>
                <w:bCs/>
                <w:sz w:val="20"/>
              </w:rPr>
            </w:pPr>
            <w:r w:rsidRPr="00907841">
              <w:rPr>
                <w:bCs/>
                <w:sz w:val="20"/>
              </w:rPr>
              <w:t>Helps create contingency plans to mitigate impact of disruption on core applications.</w:t>
            </w:r>
          </w:p>
          <w:p w14:paraId="7306E40B" w14:textId="5266C9AF" w:rsidR="00907841" w:rsidRDefault="00907841" w:rsidP="00907841">
            <w:pPr>
              <w:numPr>
                <w:ilvl w:val="0"/>
                <w:numId w:val="27"/>
              </w:numPr>
              <w:spacing w:after="160" w:line="259" w:lineRule="auto"/>
              <w:contextualSpacing/>
              <w:rPr>
                <w:bCs/>
                <w:sz w:val="20"/>
              </w:rPr>
            </w:pPr>
            <w:r w:rsidRPr="00907841">
              <w:rPr>
                <w:bCs/>
                <w:sz w:val="20"/>
              </w:rPr>
              <w:t>Recommends enhancements for a major application system or related subsystems.</w:t>
            </w:r>
          </w:p>
          <w:p w14:paraId="4C5412B8" w14:textId="505EF602" w:rsidR="00907841" w:rsidRPr="00907841" w:rsidRDefault="00907841" w:rsidP="00907841">
            <w:pPr>
              <w:spacing w:after="160" w:line="259" w:lineRule="auto"/>
              <w:contextualSpacing/>
              <w:rPr>
                <w:bCs/>
                <w:sz w:val="22"/>
                <w:szCs w:val="22"/>
              </w:rPr>
            </w:pPr>
          </w:p>
          <w:p w14:paraId="3ED65113" w14:textId="0D9EE683" w:rsidR="00907841" w:rsidRDefault="00907841" w:rsidP="00907841">
            <w:pPr>
              <w:spacing w:after="160" w:line="276" w:lineRule="auto"/>
              <w:rPr>
                <w:rFonts w:eastAsia="Calibri" w:cs="Arial"/>
                <w:i/>
                <w:iCs/>
                <w:color w:val="000000"/>
                <w:sz w:val="20"/>
                <w:szCs w:val="22"/>
              </w:rPr>
            </w:pPr>
            <w:r w:rsidRPr="00907841">
              <w:rPr>
                <w:rFonts w:eastAsia="Calibri" w:cs="Arial"/>
                <w:b/>
                <w:bCs/>
                <w:color w:val="000000"/>
                <w:sz w:val="22"/>
                <w:szCs w:val="24"/>
              </w:rPr>
              <w:lastRenderedPageBreak/>
              <w:t>Effective Communication</w:t>
            </w:r>
            <w:r w:rsidRPr="00907841">
              <w:rPr>
                <w:rFonts w:eastAsia="Calibri" w:cs="Arial"/>
                <w:b/>
                <w:bCs/>
                <w:color w:val="000000"/>
                <w:sz w:val="22"/>
                <w:szCs w:val="24"/>
              </w:rPr>
              <w:t xml:space="preserve"> – </w:t>
            </w:r>
            <w:r w:rsidRPr="00907841">
              <w:rPr>
                <w:rFonts w:eastAsia="Calibri" w:cs="Arial"/>
                <w:color w:val="000000"/>
                <w:sz w:val="22"/>
                <w:szCs w:val="24"/>
              </w:rPr>
              <w:t xml:space="preserve">(Working Proficiency) </w:t>
            </w:r>
            <w:r>
              <w:rPr>
                <w:rFonts w:eastAsia="Calibri" w:cs="Arial"/>
                <w:b/>
                <w:bCs/>
                <w:i/>
                <w:iCs/>
                <w:color w:val="000000"/>
                <w:sz w:val="20"/>
                <w:szCs w:val="22"/>
              </w:rPr>
              <w:br/>
            </w:r>
            <w:r w:rsidRPr="00907841">
              <w:rPr>
                <w:rFonts w:eastAsia="Calibri" w:cs="Arial"/>
                <w:i/>
                <w:iCs/>
                <w:color w:val="000000"/>
                <w:sz w:val="20"/>
                <w:szCs w:val="22"/>
              </w:rPr>
              <w:t xml:space="preserve">Understanding of effective communication concepts, </w:t>
            </w:r>
            <w:proofErr w:type="gramStart"/>
            <w:r w:rsidRPr="00907841">
              <w:rPr>
                <w:rFonts w:eastAsia="Calibri" w:cs="Arial"/>
                <w:i/>
                <w:iCs/>
                <w:color w:val="000000"/>
                <w:sz w:val="20"/>
                <w:szCs w:val="22"/>
              </w:rPr>
              <w:t>tools</w:t>
            </w:r>
            <w:proofErr w:type="gramEnd"/>
            <w:r w:rsidRPr="00907841">
              <w:rPr>
                <w:rFonts w:eastAsia="Calibri" w:cs="Arial"/>
                <w:i/>
                <w:iCs/>
                <w:color w:val="000000"/>
                <w:sz w:val="20"/>
                <w:szCs w:val="22"/>
              </w:rPr>
              <w:t xml:space="preserve"> and techniques; ability to effectively transmit, receive, and accurately interpret ideas, information, and needs through the application of appropriate communication behaviors.</w:t>
            </w:r>
          </w:p>
          <w:p w14:paraId="23FDF6B3" w14:textId="5950A501" w:rsidR="00907841" w:rsidRDefault="00907841" w:rsidP="00907841">
            <w:pPr>
              <w:spacing w:line="276" w:lineRule="auto"/>
              <w:rPr>
                <w:rFonts w:eastAsia="Calibri" w:cs="Arial"/>
                <w:i/>
                <w:iCs/>
                <w:color w:val="000000"/>
                <w:sz w:val="20"/>
                <w:szCs w:val="22"/>
              </w:rPr>
            </w:pPr>
            <w:r>
              <w:rPr>
                <w:rFonts w:eastAsia="Calibri" w:cs="Arial"/>
                <w:i/>
                <w:iCs/>
                <w:color w:val="000000"/>
                <w:sz w:val="20"/>
                <w:szCs w:val="22"/>
              </w:rPr>
              <w:t xml:space="preserve">What this looks like: </w:t>
            </w:r>
          </w:p>
          <w:p w14:paraId="51DFF03B" w14:textId="77777777" w:rsidR="00907841" w:rsidRPr="00907841" w:rsidRDefault="00907841" w:rsidP="00907841">
            <w:pPr>
              <w:numPr>
                <w:ilvl w:val="0"/>
                <w:numId w:val="27"/>
              </w:numPr>
              <w:spacing w:line="259" w:lineRule="auto"/>
              <w:contextualSpacing/>
              <w:rPr>
                <w:bCs/>
                <w:sz w:val="20"/>
              </w:rPr>
            </w:pPr>
            <w:r w:rsidRPr="00907841">
              <w:rPr>
                <w:bCs/>
                <w:sz w:val="20"/>
              </w:rPr>
              <w:t>Makes oral presentations and writes reports needed for own work.</w:t>
            </w:r>
          </w:p>
          <w:p w14:paraId="170FD836" w14:textId="77777777" w:rsidR="00907841" w:rsidRPr="00907841" w:rsidRDefault="00907841" w:rsidP="00907841">
            <w:pPr>
              <w:numPr>
                <w:ilvl w:val="0"/>
                <w:numId w:val="27"/>
              </w:numPr>
              <w:spacing w:after="160" w:line="259" w:lineRule="auto"/>
              <w:contextualSpacing/>
              <w:rPr>
                <w:bCs/>
                <w:sz w:val="20"/>
              </w:rPr>
            </w:pPr>
            <w:r w:rsidRPr="00907841">
              <w:rPr>
                <w:bCs/>
                <w:sz w:val="20"/>
              </w:rPr>
              <w:t>Avoids technical jargon when inappropriate.</w:t>
            </w:r>
          </w:p>
          <w:p w14:paraId="55E63BC0" w14:textId="77777777" w:rsidR="00907841" w:rsidRPr="00907841" w:rsidRDefault="00907841" w:rsidP="00907841">
            <w:pPr>
              <w:numPr>
                <w:ilvl w:val="0"/>
                <w:numId w:val="27"/>
              </w:numPr>
              <w:spacing w:after="160" w:line="259" w:lineRule="auto"/>
              <w:contextualSpacing/>
              <w:rPr>
                <w:bCs/>
                <w:sz w:val="20"/>
              </w:rPr>
            </w:pPr>
            <w:r w:rsidRPr="00907841">
              <w:rPr>
                <w:bCs/>
                <w:sz w:val="20"/>
              </w:rPr>
              <w:t>Looks for and considers non-verbal cues from individuals and groups.</w:t>
            </w:r>
          </w:p>
          <w:p w14:paraId="7C8F0E10" w14:textId="77777777" w:rsidR="00907841" w:rsidRPr="00907841" w:rsidRDefault="00907841" w:rsidP="00907841">
            <w:pPr>
              <w:numPr>
                <w:ilvl w:val="0"/>
                <w:numId w:val="27"/>
              </w:numPr>
              <w:spacing w:after="160" w:line="259" w:lineRule="auto"/>
              <w:contextualSpacing/>
              <w:rPr>
                <w:bCs/>
                <w:sz w:val="20"/>
              </w:rPr>
            </w:pPr>
            <w:r w:rsidRPr="00907841">
              <w:rPr>
                <w:bCs/>
                <w:sz w:val="20"/>
              </w:rPr>
              <w:t>Listens to feedback without defensiveness and uses it for own communication effectiveness.</w:t>
            </w:r>
          </w:p>
          <w:p w14:paraId="171B696F" w14:textId="77777777" w:rsidR="00907841" w:rsidRPr="00907841" w:rsidRDefault="00907841" w:rsidP="00907841">
            <w:pPr>
              <w:numPr>
                <w:ilvl w:val="0"/>
                <w:numId w:val="27"/>
              </w:numPr>
              <w:spacing w:after="160" w:line="259" w:lineRule="auto"/>
              <w:contextualSpacing/>
              <w:rPr>
                <w:bCs/>
                <w:sz w:val="20"/>
              </w:rPr>
            </w:pPr>
            <w:r w:rsidRPr="00907841">
              <w:rPr>
                <w:bCs/>
                <w:sz w:val="20"/>
              </w:rPr>
              <w:t>Delivers helpful feedback that focuses on behaviors without offending the recipient.</w:t>
            </w:r>
          </w:p>
          <w:p w14:paraId="4BF954A6" w14:textId="77777777" w:rsidR="00907841" w:rsidRPr="00907841" w:rsidRDefault="00907841" w:rsidP="00907841">
            <w:pPr>
              <w:spacing w:after="160" w:line="276" w:lineRule="auto"/>
              <w:rPr>
                <w:rFonts w:eastAsia="Calibri" w:cs="Arial"/>
                <w:sz w:val="20"/>
                <w:szCs w:val="22"/>
                <w:vertAlign w:val="superscript"/>
              </w:rPr>
            </w:pPr>
          </w:p>
          <w:p w14:paraId="66108A68" w14:textId="7AAEB2DA" w:rsidR="00907841" w:rsidRPr="00907841" w:rsidRDefault="00907841" w:rsidP="00907841">
            <w:pPr>
              <w:spacing w:after="160" w:line="259" w:lineRule="auto"/>
              <w:contextualSpacing/>
              <w:rPr>
                <w:bCs/>
                <w:sz w:val="20"/>
              </w:rPr>
            </w:pPr>
            <w:r>
              <w:rPr>
                <w:bCs/>
                <w:sz w:val="20"/>
              </w:rPr>
              <w:br/>
            </w:r>
          </w:p>
          <w:p w14:paraId="30D29DA4" w14:textId="77777777" w:rsidR="00907841" w:rsidRPr="00907841" w:rsidRDefault="00907841" w:rsidP="00907841">
            <w:pPr>
              <w:contextualSpacing/>
              <w:rPr>
                <w:rFonts w:cs="Arial"/>
                <w:i/>
                <w:iCs/>
                <w:sz w:val="20"/>
                <w:szCs w:val="22"/>
              </w:rPr>
            </w:pPr>
          </w:p>
          <w:p w14:paraId="0FFA2021" w14:textId="4BE2C0C0" w:rsidR="00907841" w:rsidRPr="00907841" w:rsidRDefault="00907841" w:rsidP="00907841">
            <w:pPr>
              <w:spacing w:after="160" w:line="276" w:lineRule="auto"/>
              <w:rPr>
                <w:rFonts w:eastAsia="Calibri" w:cs="Arial"/>
                <w:sz w:val="18"/>
                <w:szCs w:val="18"/>
                <w:vertAlign w:val="superscript"/>
              </w:rPr>
            </w:pPr>
            <w:r w:rsidRPr="00907841">
              <w:rPr>
                <w:rFonts w:eastAsia="Calibri" w:cs="Arial"/>
                <w:sz w:val="18"/>
                <w:szCs w:val="18"/>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3" w:history="1">
              <w:r w:rsidRPr="00907841">
                <w:rPr>
                  <w:rFonts w:eastAsia="Calibri" w:cs="Arial"/>
                  <w:color w:val="0000FF"/>
                  <w:sz w:val="18"/>
                  <w:szCs w:val="18"/>
                  <w:u w:val="single"/>
                </w:rPr>
                <w:t>University Operations Manual</w:t>
              </w:r>
            </w:hyperlink>
            <w:r>
              <w:rPr>
                <w:rFonts w:eastAsia="Calibri" w:cs="Arial"/>
                <w:color w:val="0000FF"/>
                <w:sz w:val="18"/>
                <w:szCs w:val="18"/>
                <w:u w:val="single"/>
              </w:rPr>
              <w:t>.</w:t>
            </w:r>
          </w:p>
        </w:tc>
      </w:tr>
      <w:tr w:rsidR="00FA1416" w14:paraId="3BA256A5" w14:textId="77777777" w:rsidTr="006D49C8">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c>
          <w:tcPr>
            <w:tcW w:w="10680" w:type="dxa"/>
            <w:gridSpan w:val="4"/>
            <w:shd w:val="clear" w:color="auto" w:fill="auto"/>
          </w:tcPr>
          <w:p w14:paraId="59D781FB" w14:textId="22D74D80" w:rsidR="00FA1416" w:rsidRPr="00BC78BE" w:rsidRDefault="00FA1416" w:rsidP="00BC78BE">
            <w:pPr>
              <w:rPr>
                <w:rFonts w:cs="Arial"/>
                <w:color w:val="000000"/>
                <w:sz w:val="20"/>
              </w:rPr>
            </w:pPr>
          </w:p>
        </w:tc>
      </w:tr>
      <w:tr w:rsidR="00FA1416" w14:paraId="1AFBBB84" w14:textId="77777777" w:rsidTr="00EA1A15">
        <w:tblPrEx>
          <w:tblBorders>
            <w:top w:val="threeDEmboss" w:sz="24" w:space="0" w:color="auto"/>
            <w:left w:val="threeDEmboss" w:sz="24" w:space="0" w:color="auto"/>
            <w:bottom w:val="none" w:sz="0" w:space="0" w:color="auto"/>
            <w:right w:val="threeDEngrave" w:sz="24" w:space="0" w:color="auto"/>
            <w:insideH w:val="none" w:sz="0" w:space="0" w:color="auto"/>
            <w:insideV w:val="none" w:sz="0" w:space="0" w:color="auto"/>
          </w:tblBorders>
        </w:tblPrEx>
        <w:trPr>
          <w:trHeight w:val="60"/>
        </w:trPr>
        <w:tc>
          <w:tcPr>
            <w:tcW w:w="10680" w:type="dxa"/>
            <w:gridSpan w:val="4"/>
            <w:tcBorders>
              <w:bottom w:val="nil"/>
            </w:tcBorders>
            <w:shd w:val="clear" w:color="auto" w:fill="auto"/>
          </w:tcPr>
          <w:p w14:paraId="3A4C44E4" w14:textId="781F2CA2" w:rsidR="00FA1416" w:rsidRPr="0010140B" w:rsidRDefault="00FA1416" w:rsidP="00FA1416">
            <w:pPr>
              <w:pStyle w:val="ListParagraph"/>
              <w:rPr>
                <w:rFonts w:cs="Arial"/>
                <w:b/>
                <w:bCs/>
                <w:color w:val="000000"/>
                <w:sz w:val="22"/>
                <w:szCs w:val="22"/>
              </w:rPr>
            </w:pPr>
          </w:p>
        </w:tc>
      </w:tr>
      <w:tr w:rsidR="00FA1416" w14:paraId="2C356F4B" w14:textId="77777777" w:rsidTr="006D49C8">
        <w:tblPrEx>
          <w:tblBorders>
            <w:top w:val="none" w:sz="0" w:space="0" w:color="auto"/>
            <w:left w:val="threeDEmboss" w:sz="24" w:space="0" w:color="auto"/>
            <w:bottom w:val="threeDEmboss" w:sz="24" w:space="0" w:color="auto"/>
            <w:right w:val="threeDEmboss" w:sz="24" w:space="0" w:color="auto"/>
            <w:insideH w:val="none" w:sz="0" w:space="0" w:color="auto"/>
            <w:insideV w:val="none" w:sz="0" w:space="0" w:color="auto"/>
          </w:tblBorders>
        </w:tblPrEx>
        <w:tc>
          <w:tcPr>
            <w:tcW w:w="10680" w:type="dxa"/>
            <w:gridSpan w:val="4"/>
            <w:tcBorders>
              <w:bottom w:val="nil"/>
              <w:right w:val="threeDEngrave" w:sz="24" w:space="0" w:color="auto"/>
            </w:tcBorders>
            <w:shd w:val="clear" w:color="auto" w:fill="AEAAAA" w:themeFill="background2" w:themeFillShade="BF"/>
          </w:tcPr>
          <w:p w14:paraId="6D713CC6" w14:textId="5C6BBF6E" w:rsidR="00FA1416" w:rsidRPr="00402529" w:rsidRDefault="00FA1416" w:rsidP="00FA1416">
            <w:pPr>
              <w:rPr>
                <w:rFonts w:cs="Arial"/>
                <w:b/>
                <w:sz w:val="20"/>
              </w:rPr>
            </w:pPr>
            <w:r>
              <w:rPr>
                <w:rFonts w:cs="Arial"/>
                <w:b/>
                <w:color w:val="000000"/>
                <w:sz w:val="22"/>
                <w:szCs w:val="22"/>
              </w:rPr>
              <w:t>POSITION QUALIFICATIONS</w:t>
            </w:r>
          </w:p>
        </w:tc>
      </w:tr>
      <w:tr w:rsidR="00FA1416" w14:paraId="7FB204D5" w14:textId="77777777" w:rsidTr="006D49C8">
        <w:tblPrEx>
          <w:tblBorders>
            <w:top w:val="none" w:sz="0" w:space="0" w:color="auto"/>
            <w:left w:val="threeDEmboss" w:sz="24" w:space="0" w:color="auto"/>
            <w:bottom w:val="threeDEmboss" w:sz="24" w:space="0" w:color="auto"/>
            <w:right w:val="threeDEmboss" w:sz="24" w:space="0" w:color="auto"/>
            <w:insideH w:val="none" w:sz="0" w:space="0" w:color="auto"/>
            <w:insideV w:val="none" w:sz="0" w:space="0" w:color="auto"/>
          </w:tblBorders>
        </w:tblPrEx>
        <w:tc>
          <w:tcPr>
            <w:tcW w:w="10680" w:type="dxa"/>
            <w:gridSpan w:val="4"/>
            <w:tcBorders>
              <w:bottom w:val="threeDEngrave" w:sz="24" w:space="0" w:color="auto"/>
              <w:right w:val="threeDEngrave" w:sz="24" w:space="0" w:color="auto"/>
            </w:tcBorders>
          </w:tcPr>
          <w:p w14:paraId="4EE4E04B" w14:textId="7CF9D514" w:rsidR="00FA1416" w:rsidRPr="00402529" w:rsidRDefault="00FA1416" w:rsidP="00FA1416">
            <w:pPr>
              <w:rPr>
                <w:rFonts w:cs="Arial"/>
                <w:bCs/>
                <w:sz w:val="22"/>
                <w:szCs w:val="22"/>
              </w:rPr>
            </w:pPr>
            <w:r w:rsidRPr="00402529">
              <w:rPr>
                <w:rFonts w:cs="Arial"/>
                <w:bCs/>
                <w:sz w:val="22"/>
                <w:szCs w:val="22"/>
              </w:rPr>
              <w:t>Required</w:t>
            </w:r>
          </w:p>
          <w:p w14:paraId="0D9E2071" w14:textId="67359AE3" w:rsidR="00EA1A15" w:rsidRDefault="00EA1A15" w:rsidP="00EA1A15">
            <w:pPr>
              <w:pStyle w:val="ListParagraph"/>
              <w:numPr>
                <w:ilvl w:val="0"/>
                <w:numId w:val="18"/>
              </w:numPr>
              <w:rPr>
                <w:rFonts w:cs="Arial"/>
                <w:color w:val="000000"/>
                <w:sz w:val="20"/>
              </w:rPr>
            </w:pPr>
            <w:proofErr w:type="spellStart"/>
            <w:proofErr w:type="gramStart"/>
            <w:r w:rsidRPr="00EA1A15">
              <w:rPr>
                <w:rFonts w:cs="Arial"/>
                <w:color w:val="000000"/>
                <w:sz w:val="20"/>
              </w:rPr>
              <w:t>Bachelors</w:t>
            </w:r>
            <w:proofErr w:type="spellEnd"/>
            <w:r w:rsidRPr="00EA1A15">
              <w:rPr>
                <w:rFonts w:cs="Arial"/>
                <w:color w:val="000000"/>
                <w:sz w:val="20"/>
              </w:rPr>
              <w:t xml:space="preserve"> Degree</w:t>
            </w:r>
            <w:proofErr w:type="gramEnd"/>
            <w:r w:rsidRPr="00EA1A15">
              <w:rPr>
                <w:rFonts w:cs="Arial"/>
                <w:color w:val="000000"/>
                <w:sz w:val="20"/>
              </w:rPr>
              <w:t xml:space="preserve"> or an equivalent combination of education, experience or comparable expertise is required.</w:t>
            </w:r>
          </w:p>
          <w:p w14:paraId="0E83E91C" w14:textId="0A0CC4EB" w:rsidR="00EA1A15" w:rsidRDefault="00EA1A15" w:rsidP="00EA1A15">
            <w:pPr>
              <w:pStyle w:val="ListParagraph"/>
              <w:numPr>
                <w:ilvl w:val="0"/>
                <w:numId w:val="18"/>
              </w:numPr>
              <w:rPr>
                <w:rFonts w:cs="Arial"/>
                <w:color w:val="000000"/>
                <w:sz w:val="20"/>
              </w:rPr>
            </w:pPr>
            <w:r w:rsidRPr="00EA1A15">
              <w:rPr>
                <w:rFonts w:cs="Arial"/>
                <w:color w:val="000000"/>
                <w:sz w:val="20"/>
              </w:rPr>
              <w:t>Six months to one year in a professional data focused role or a combination of education and employment experience, including related internships for a recent college graduate.</w:t>
            </w:r>
          </w:p>
          <w:p w14:paraId="2433A635" w14:textId="77777777" w:rsidR="00EA1A15" w:rsidRDefault="00EA1A15" w:rsidP="00EA1A15">
            <w:pPr>
              <w:pStyle w:val="ListParagraph"/>
              <w:numPr>
                <w:ilvl w:val="0"/>
                <w:numId w:val="18"/>
              </w:numPr>
              <w:rPr>
                <w:rFonts w:cs="Arial"/>
                <w:color w:val="000000"/>
                <w:sz w:val="20"/>
              </w:rPr>
            </w:pPr>
            <w:r>
              <w:rPr>
                <w:rFonts w:cs="Arial"/>
                <w:color w:val="000000"/>
                <w:sz w:val="20"/>
              </w:rPr>
              <w:t>Working level of proficiency and understanding of SQL</w:t>
            </w:r>
          </w:p>
          <w:p w14:paraId="26EB193B" w14:textId="6C7BF473" w:rsidR="00EA1A15" w:rsidRDefault="00EA1A15" w:rsidP="00EA1A15">
            <w:pPr>
              <w:pStyle w:val="ListParagraph"/>
              <w:numPr>
                <w:ilvl w:val="0"/>
                <w:numId w:val="18"/>
              </w:numPr>
              <w:rPr>
                <w:rFonts w:cs="Arial"/>
                <w:color w:val="000000"/>
                <w:sz w:val="20"/>
              </w:rPr>
            </w:pPr>
            <w:r w:rsidRPr="001A13D5">
              <w:rPr>
                <w:rFonts w:cs="Arial"/>
                <w:color w:val="000000"/>
                <w:sz w:val="20"/>
              </w:rPr>
              <w:t xml:space="preserve">Experience working with and writing queries </w:t>
            </w:r>
            <w:r>
              <w:rPr>
                <w:rFonts w:cs="Arial"/>
                <w:color w:val="000000"/>
                <w:sz w:val="20"/>
              </w:rPr>
              <w:t>using</w:t>
            </w:r>
            <w:r w:rsidRPr="001A13D5">
              <w:rPr>
                <w:rFonts w:cs="Arial"/>
                <w:color w:val="000000"/>
                <w:sz w:val="20"/>
              </w:rPr>
              <w:t xml:space="preserve"> SQL</w:t>
            </w:r>
            <w:r>
              <w:rPr>
                <w:rFonts w:cs="Arial"/>
                <w:color w:val="000000"/>
                <w:sz w:val="20"/>
              </w:rPr>
              <w:t xml:space="preserve"> and </w:t>
            </w:r>
            <w:r w:rsidRPr="001A13D5">
              <w:rPr>
                <w:rFonts w:cs="Arial"/>
                <w:color w:val="000000"/>
                <w:sz w:val="20"/>
              </w:rPr>
              <w:t>warehouse data</w:t>
            </w:r>
          </w:p>
          <w:p w14:paraId="4D9928AF" w14:textId="064F35A5" w:rsidR="00FA1416" w:rsidRPr="00EA1A15" w:rsidRDefault="00FA1416" w:rsidP="00EA1A15">
            <w:pPr>
              <w:rPr>
                <w:rFonts w:cs="Arial"/>
                <w:color w:val="000000"/>
                <w:sz w:val="20"/>
              </w:rPr>
            </w:pPr>
            <w:r w:rsidRPr="00EA1A15">
              <w:rPr>
                <w:rFonts w:cs="Arial"/>
                <w:color w:val="000000"/>
                <w:sz w:val="20"/>
              </w:rPr>
              <w:t xml:space="preserve"> </w:t>
            </w:r>
          </w:p>
          <w:p w14:paraId="16CDAA6A" w14:textId="119460F8" w:rsidR="00FA1416" w:rsidRDefault="00FA1416" w:rsidP="00FA1416">
            <w:pPr>
              <w:rPr>
                <w:rFonts w:cs="Arial"/>
                <w:bCs/>
                <w:sz w:val="20"/>
              </w:rPr>
            </w:pPr>
            <w:r w:rsidRPr="00402529">
              <w:rPr>
                <w:rFonts w:cs="Arial"/>
                <w:bCs/>
                <w:sz w:val="22"/>
                <w:szCs w:val="22"/>
              </w:rPr>
              <w:t>Desired</w:t>
            </w:r>
          </w:p>
          <w:p w14:paraId="1CCB82F8" w14:textId="77777777" w:rsidR="00EA1A15" w:rsidRDefault="00EA1A15" w:rsidP="00EA1A15">
            <w:pPr>
              <w:pStyle w:val="ListParagraph"/>
              <w:numPr>
                <w:ilvl w:val="0"/>
                <w:numId w:val="18"/>
              </w:numPr>
              <w:rPr>
                <w:rFonts w:cs="Arial"/>
                <w:sz w:val="20"/>
              </w:rPr>
            </w:pPr>
            <w:r>
              <w:rPr>
                <w:rFonts w:cs="Arial"/>
                <w:sz w:val="20"/>
              </w:rPr>
              <w:t>Experience with Jira or other project management software</w:t>
            </w:r>
          </w:p>
          <w:p w14:paraId="466C12B3" w14:textId="77777777" w:rsidR="00EA1A15" w:rsidRDefault="00EA1A15" w:rsidP="00EA1A15">
            <w:pPr>
              <w:pStyle w:val="ListParagraph"/>
              <w:numPr>
                <w:ilvl w:val="0"/>
                <w:numId w:val="18"/>
              </w:numPr>
              <w:rPr>
                <w:rFonts w:cs="Arial"/>
                <w:sz w:val="20"/>
              </w:rPr>
            </w:pPr>
            <w:r>
              <w:rPr>
                <w:rFonts w:cs="Arial"/>
                <w:sz w:val="20"/>
              </w:rPr>
              <w:t xml:space="preserve">Experience with MAUI Student Information System </w:t>
            </w:r>
          </w:p>
          <w:p w14:paraId="3B16361E" w14:textId="77777777" w:rsidR="00EA1A15" w:rsidRPr="00D605F4" w:rsidRDefault="00EA1A15" w:rsidP="00EA1A15">
            <w:pPr>
              <w:pStyle w:val="ListParagraph"/>
              <w:numPr>
                <w:ilvl w:val="0"/>
                <w:numId w:val="18"/>
              </w:numPr>
              <w:rPr>
                <w:rFonts w:cs="Arial"/>
                <w:sz w:val="20"/>
              </w:rPr>
            </w:pPr>
            <w:r w:rsidRPr="00D605F4">
              <w:rPr>
                <w:rFonts w:cs="Arial"/>
                <w:sz w:val="20"/>
              </w:rPr>
              <w:t xml:space="preserve">Experience with Microsoft Access or </w:t>
            </w:r>
            <w:proofErr w:type="spellStart"/>
            <w:r w:rsidRPr="00D605F4">
              <w:rPr>
                <w:rFonts w:cs="Arial"/>
                <w:sz w:val="20"/>
              </w:rPr>
              <w:t>DbVisualizer</w:t>
            </w:r>
            <w:proofErr w:type="spellEnd"/>
          </w:p>
          <w:p w14:paraId="5E26F59D" w14:textId="77777777" w:rsidR="00EA1A15" w:rsidRPr="00D605F4" w:rsidRDefault="00EA1A15" w:rsidP="00EA1A15">
            <w:pPr>
              <w:pStyle w:val="ListParagraph"/>
              <w:numPr>
                <w:ilvl w:val="0"/>
                <w:numId w:val="18"/>
              </w:numPr>
              <w:rPr>
                <w:rFonts w:cs="Arial"/>
                <w:sz w:val="20"/>
              </w:rPr>
            </w:pPr>
            <w:r w:rsidRPr="00D605F4">
              <w:rPr>
                <w:rFonts w:cs="Arial"/>
                <w:sz w:val="20"/>
              </w:rPr>
              <w:t>At least one year of experience in a higher education setting</w:t>
            </w:r>
          </w:p>
          <w:p w14:paraId="75BA1B30" w14:textId="17A96446" w:rsidR="00FA1416" w:rsidRDefault="00EA1A15" w:rsidP="00EA1A15">
            <w:pPr>
              <w:pStyle w:val="ListParagraph"/>
              <w:numPr>
                <w:ilvl w:val="0"/>
                <w:numId w:val="18"/>
              </w:numPr>
              <w:rPr>
                <w:rFonts w:cs="Arial"/>
                <w:bCs/>
                <w:sz w:val="20"/>
              </w:rPr>
            </w:pPr>
            <w:r w:rsidRPr="00D605F4">
              <w:rPr>
                <w:rFonts w:cs="Arial"/>
                <w:sz w:val="20"/>
              </w:rPr>
              <w:t>At least one year of experience in a financial aid office setting</w:t>
            </w:r>
          </w:p>
        </w:tc>
      </w:tr>
      <w:bookmarkEnd w:id="0"/>
    </w:tbl>
    <w:p w14:paraId="7169EAE0" w14:textId="77777777" w:rsidR="00966CEA" w:rsidRPr="00FE3925" w:rsidRDefault="00966CEA" w:rsidP="00CA0F12">
      <w:pPr>
        <w:tabs>
          <w:tab w:val="right" w:pos="10440"/>
        </w:tabs>
        <w:rPr>
          <w:color w:val="000000" w:themeColor="text1"/>
          <w:sz w:val="16"/>
          <w:szCs w:val="16"/>
        </w:rPr>
      </w:pPr>
    </w:p>
    <w:sectPr w:rsidR="00966CEA" w:rsidRPr="00FE3925" w:rsidSect="00D7068E">
      <w:footerReference w:type="default" r:id="rId14"/>
      <w:pgSz w:w="12240" w:h="15840" w:code="1"/>
      <w:pgMar w:top="360" w:right="720" w:bottom="576"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0882" w14:textId="77777777" w:rsidR="001258B4" w:rsidRDefault="001258B4">
      <w:r>
        <w:separator/>
      </w:r>
    </w:p>
  </w:endnote>
  <w:endnote w:type="continuationSeparator" w:id="0">
    <w:p w14:paraId="095ACA37" w14:textId="77777777" w:rsidR="001258B4" w:rsidRDefault="0012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A2D" w14:textId="77777777" w:rsidR="00731443" w:rsidRPr="002A24AC" w:rsidRDefault="00754B40">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Pr>
        <w:noProof/>
        <w:sz w:val="18"/>
        <w:szCs w:val="18"/>
      </w:rPr>
      <w:t>4</w:t>
    </w:r>
    <w:r w:rsidRPr="002A24AC">
      <w:rPr>
        <w:sz w:val="18"/>
        <w:szCs w:val="18"/>
      </w:rPr>
      <w:fldChar w:fldCharType="end"/>
    </w:r>
  </w:p>
  <w:p w14:paraId="4470F21A" w14:textId="77777777" w:rsidR="00731443" w:rsidRDefault="00EA1A1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9755" w14:textId="77777777" w:rsidR="001258B4" w:rsidRDefault="001258B4">
      <w:r>
        <w:separator/>
      </w:r>
    </w:p>
  </w:footnote>
  <w:footnote w:type="continuationSeparator" w:id="0">
    <w:p w14:paraId="0D801027" w14:textId="77777777" w:rsidR="001258B4" w:rsidRDefault="0012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5"/>
    <w:multiLevelType w:val="hybridMultilevel"/>
    <w:tmpl w:val="7E5E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27"/>
    <w:multiLevelType w:val="hybridMultilevel"/>
    <w:tmpl w:val="77F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2D"/>
    <w:multiLevelType w:val="hybridMultilevel"/>
    <w:tmpl w:val="1868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E4C7D"/>
    <w:multiLevelType w:val="hybridMultilevel"/>
    <w:tmpl w:val="26A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0A13"/>
    <w:multiLevelType w:val="hybridMultilevel"/>
    <w:tmpl w:val="47F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1206"/>
    <w:multiLevelType w:val="multilevel"/>
    <w:tmpl w:val="589C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13D90"/>
    <w:multiLevelType w:val="hybridMultilevel"/>
    <w:tmpl w:val="4E4E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567C4"/>
    <w:multiLevelType w:val="hybridMultilevel"/>
    <w:tmpl w:val="BB02C988"/>
    <w:lvl w:ilvl="0" w:tplc="ECBEB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5521"/>
    <w:multiLevelType w:val="hybridMultilevel"/>
    <w:tmpl w:val="569A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DE5"/>
    <w:multiLevelType w:val="hybridMultilevel"/>
    <w:tmpl w:val="735C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B348D"/>
    <w:multiLevelType w:val="hybridMultilevel"/>
    <w:tmpl w:val="4F62BA4E"/>
    <w:lvl w:ilvl="0" w:tplc="D6B2E2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760A"/>
    <w:multiLevelType w:val="hybridMultilevel"/>
    <w:tmpl w:val="90AA65AA"/>
    <w:lvl w:ilvl="0" w:tplc="8B1A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E19B2"/>
    <w:multiLevelType w:val="hybridMultilevel"/>
    <w:tmpl w:val="3BD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95D91"/>
    <w:multiLevelType w:val="hybridMultilevel"/>
    <w:tmpl w:val="A31A9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6940"/>
    <w:multiLevelType w:val="hybridMultilevel"/>
    <w:tmpl w:val="30B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8687C"/>
    <w:multiLevelType w:val="hybridMultilevel"/>
    <w:tmpl w:val="620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A3553"/>
    <w:multiLevelType w:val="hybridMultilevel"/>
    <w:tmpl w:val="D4C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97149"/>
    <w:multiLevelType w:val="hybridMultilevel"/>
    <w:tmpl w:val="859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A01A8"/>
    <w:multiLevelType w:val="hybridMultilevel"/>
    <w:tmpl w:val="88B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A41E4"/>
    <w:multiLevelType w:val="hybridMultilevel"/>
    <w:tmpl w:val="1D161D4E"/>
    <w:lvl w:ilvl="0" w:tplc="8B1AF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C0F7C"/>
    <w:multiLevelType w:val="hybridMultilevel"/>
    <w:tmpl w:val="E82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F55A0"/>
    <w:multiLevelType w:val="hybridMultilevel"/>
    <w:tmpl w:val="1A906FE4"/>
    <w:lvl w:ilvl="0" w:tplc="879293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81CAA"/>
    <w:multiLevelType w:val="hybridMultilevel"/>
    <w:tmpl w:val="5E684D52"/>
    <w:lvl w:ilvl="0" w:tplc="C11CCD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308FA"/>
    <w:multiLevelType w:val="multilevel"/>
    <w:tmpl w:val="20D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A647A"/>
    <w:multiLevelType w:val="hybridMultilevel"/>
    <w:tmpl w:val="C8FE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42B74"/>
    <w:multiLevelType w:val="multilevel"/>
    <w:tmpl w:val="73D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D2572"/>
    <w:multiLevelType w:val="hybridMultilevel"/>
    <w:tmpl w:val="DCB0F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72D53"/>
    <w:multiLevelType w:val="hybridMultilevel"/>
    <w:tmpl w:val="3790ED2A"/>
    <w:lvl w:ilvl="0" w:tplc="EAE27148">
      <w:start w:val="1"/>
      <w:numFmt w:val="bullet"/>
      <w:lvlText w:val=""/>
      <w:lvlJc w:val="left"/>
      <w:pPr>
        <w:ind w:left="360" w:hanging="360"/>
      </w:pPr>
      <w:rPr>
        <w:rFonts w:ascii="Symbol" w:hAnsi="Symbol" w:hint="default"/>
        <w:color w:val="000000" w:themeColor="text1"/>
      </w:rPr>
    </w:lvl>
    <w:lvl w:ilvl="1" w:tplc="B02C04A0">
      <w:start w:val="1"/>
      <w:numFmt w:val="lowerLetter"/>
      <w:lvlText w:val="%2."/>
      <w:lvlJc w:val="left"/>
      <w:pPr>
        <w:ind w:left="1080" w:hanging="360"/>
      </w:pPr>
    </w:lvl>
    <w:lvl w:ilvl="2" w:tplc="D794E432">
      <w:start w:val="1"/>
      <w:numFmt w:val="lowerRoman"/>
      <w:lvlText w:val="%3."/>
      <w:lvlJc w:val="right"/>
      <w:pPr>
        <w:ind w:left="1800" w:hanging="180"/>
      </w:pPr>
    </w:lvl>
    <w:lvl w:ilvl="3" w:tplc="F110B3DC">
      <w:start w:val="1"/>
      <w:numFmt w:val="decimal"/>
      <w:lvlText w:val="%4."/>
      <w:lvlJc w:val="left"/>
      <w:pPr>
        <w:ind w:left="2520" w:hanging="360"/>
      </w:pPr>
    </w:lvl>
    <w:lvl w:ilvl="4" w:tplc="93DC00A8">
      <w:start w:val="1"/>
      <w:numFmt w:val="lowerLetter"/>
      <w:lvlText w:val="%5."/>
      <w:lvlJc w:val="left"/>
      <w:pPr>
        <w:ind w:left="3240" w:hanging="360"/>
      </w:pPr>
    </w:lvl>
    <w:lvl w:ilvl="5" w:tplc="8FF67514">
      <w:start w:val="1"/>
      <w:numFmt w:val="lowerRoman"/>
      <w:lvlText w:val="%6."/>
      <w:lvlJc w:val="right"/>
      <w:pPr>
        <w:ind w:left="3960" w:hanging="180"/>
      </w:pPr>
    </w:lvl>
    <w:lvl w:ilvl="6" w:tplc="1EF85D28">
      <w:start w:val="1"/>
      <w:numFmt w:val="decimal"/>
      <w:lvlText w:val="%7."/>
      <w:lvlJc w:val="left"/>
      <w:pPr>
        <w:ind w:left="4680" w:hanging="360"/>
      </w:pPr>
    </w:lvl>
    <w:lvl w:ilvl="7" w:tplc="239C6F02">
      <w:start w:val="1"/>
      <w:numFmt w:val="lowerLetter"/>
      <w:lvlText w:val="%8."/>
      <w:lvlJc w:val="left"/>
      <w:pPr>
        <w:ind w:left="5400" w:hanging="360"/>
      </w:pPr>
    </w:lvl>
    <w:lvl w:ilvl="8" w:tplc="39B4396A">
      <w:start w:val="1"/>
      <w:numFmt w:val="lowerRoman"/>
      <w:lvlText w:val="%9."/>
      <w:lvlJc w:val="right"/>
      <w:pPr>
        <w:ind w:left="6120" w:hanging="180"/>
      </w:pPr>
    </w:lvl>
  </w:abstractNum>
  <w:num w:numId="1" w16cid:durableId="978876417">
    <w:abstractNumId w:val="20"/>
  </w:num>
  <w:num w:numId="2" w16cid:durableId="1659074796">
    <w:abstractNumId w:val="5"/>
  </w:num>
  <w:num w:numId="3" w16cid:durableId="1220441761">
    <w:abstractNumId w:val="25"/>
  </w:num>
  <w:num w:numId="4" w16cid:durableId="1538346788">
    <w:abstractNumId w:val="23"/>
  </w:num>
  <w:num w:numId="5" w16cid:durableId="1501503974">
    <w:abstractNumId w:val="26"/>
  </w:num>
  <w:num w:numId="6" w16cid:durableId="552425674">
    <w:abstractNumId w:val="12"/>
  </w:num>
  <w:num w:numId="7" w16cid:durableId="1800764581">
    <w:abstractNumId w:val="6"/>
  </w:num>
  <w:num w:numId="8" w16cid:durableId="493499059">
    <w:abstractNumId w:val="21"/>
  </w:num>
  <w:num w:numId="9" w16cid:durableId="13280937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8804613">
    <w:abstractNumId w:val="8"/>
  </w:num>
  <w:num w:numId="11" w16cid:durableId="998508023">
    <w:abstractNumId w:val="0"/>
  </w:num>
  <w:num w:numId="12" w16cid:durableId="1465271368">
    <w:abstractNumId w:val="17"/>
  </w:num>
  <w:num w:numId="13" w16cid:durableId="1515998174">
    <w:abstractNumId w:val="11"/>
  </w:num>
  <w:num w:numId="14" w16cid:durableId="701320962">
    <w:abstractNumId w:val="19"/>
  </w:num>
  <w:num w:numId="15" w16cid:durableId="1274903474">
    <w:abstractNumId w:val="15"/>
  </w:num>
  <w:num w:numId="16" w16cid:durableId="935014573">
    <w:abstractNumId w:val="3"/>
  </w:num>
  <w:num w:numId="17" w16cid:durableId="2134904483">
    <w:abstractNumId w:val="14"/>
  </w:num>
  <w:num w:numId="18" w16cid:durableId="549994954">
    <w:abstractNumId w:val="4"/>
  </w:num>
  <w:num w:numId="19" w16cid:durableId="1409963158">
    <w:abstractNumId w:val="18"/>
  </w:num>
  <w:num w:numId="20" w16cid:durableId="1667971420">
    <w:abstractNumId w:val="16"/>
  </w:num>
  <w:num w:numId="21" w16cid:durableId="983395091">
    <w:abstractNumId w:val="1"/>
  </w:num>
  <w:num w:numId="22" w16cid:durableId="1129320397">
    <w:abstractNumId w:val="24"/>
  </w:num>
  <w:num w:numId="23" w16cid:durableId="89856053">
    <w:abstractNumId w:val="10"/>
  </w:num>
  <w:num w:numId="24" w16cid:durableId="234710354">
    <w:abstractNumId w:val="2"/>
  </w:num>
  <w:num w:numId="25" w16cid:durableId="804586019">
    <w:abstractNumId w:val="9"/>
  </w:num>
  <w:num w:numId="26" w16cid:durableId="827482246">
    <w:abstractNumId w:val="13"/>
  </w:num>
  <w:num w:numId="27" w16cid:durableId="1872761260">
    <w:abstractNumId w:val="22"/>
  </w:num>
  <w:num w:numId="28" w16cid:durableId="55320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12"/>
    <w:rsid w:val="00002AEC"/>
    <w:rsid w:val="00013B54"/>
    <w:rsid w:val="00013C65"/>
    <w:rsid w:val="00092799"/>
    <w:rsid w:val="000D359F"/>
    <w:rsid w:val="000E18C5"/>
    <w:rsid w:val="0010140B"/>
    <w:rsid w:val="001258B4"/>
    <w:rsid w:val="00210E6C"/>
    <w:rsid w:val="00220E75"/>
    <w:rsid w:val="00283223"/>
    <w:rsid w:val="002A76CA"/>
    <w:rsid w:val="002D4C35"/>
    <w:rsid w:val="00346168"/>
    <w:rsid w:val="00367C53"/>
    <w:rsid w:val="00402529"/>
    <w:rsid w:val="00415E44"/>
    <w:rsid w:val="004536E3"/>
    <w:rsid w:val="004977C9"/>
    <w:rsid w:val="00532097"/>
    <w:rsid w:val="00533567"/>
    <w:rsid w:val="00567AB4"/>
    <w:rsid w:val="0060370C"/>
    <w:rsid w:val="006D49C8"/>
    <w:rsid w:val="006E7B27"/>
    <w:rsid w:val="00750D67"/>
    <w:rsid w:val="00754B40"/>
    <w:rsid w:val="007573B9"/>
    <w:rsid w:val="00767A2F"/>
    <w:rsid w:val="00782016"/>
    <w:rsid w:val="007A72F3"/>
    <w:rsid w:val="00861247"/>
    <w:rsid w:val="00895808"/>
    <w:rsid w:val="008E4657"/>
    <w:rsid w:val="008E70F3"/>
    <w:rsid w:val="00907841"/>
    <w:rsid w:val="00966CEA"/>
    <w:rsid w:val="009701D4"/>
    <w:rsid w:val="009C6A78"/>
    <w:rsid w:val="00A971DF"/>
    <w:rsid w:val="00B356A9"/>
    <w:rsid w:val="00BB2CFF"/>
    <w:rsid w:val="00BC78BE"/>
    <w:rsid w:val="00C33FFF"/>
    <w:rsid w:val="00C404D5"/>
    <w:rsid w:val="00C53485"/>
    <w:rsid w:val="00CA0F12"/>
    <w:rsid w:val="00D266F3"/>
    <w:rsid w:val="00D82D1B"/>
    <w:rsid w:val="00D947FC"/>
    <w:rsid w:val="00DA65DC"/>
    <w:rsid w:val="00DC227F"/>
    <w:rsid w:val="00E13A1F"/>
    <w:rsid w:val="00E2619F"/>
    <w:rsid w:val="00E71074"/>
    <w:rsid w:val="00E76EAF"/>
    <w:rsid w:val="00E875D6"/>
    <w:rsid w:val="00EA1A15"/>
    <w:rsid w:val="00F44328"/>
    <w:rsid w:val="00F6530E"/>
    <w:rsid w:val="00F76B61"/>
    <w:rsid w:val="00F87889"/>
    <w:rsid w:val="00FA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C550"/>
  <w15:chartTrackingRefBased/>
  <w15:docId w15:val="{E0A52934-98C0-45BA-A0AB-B7B4DB51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1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CA0F12"/>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0F12"/>
    <w:rPr>
      <w:rFonts w:ascii="Arial" w:eastAsia="Times New Roman" w:hAnsi="Arial" w:cs="Times New Roman"/>
      <w:b/>
      <w:bCs/>
      <w:sz w:val="28"/>
      <w:szCs w:val="20"/>
    </w:rPr>
  </w:style>
  <w:style w:type="paragraph" w:styleId="Header">
    <w:name w:val="header"/>
    <w:basedOn w:val="Normal"/>
    <w:link w:val="HeaderChar"/>
    <w:rsid w:val="00CA0F12"/>
    <w:pPr>
      <w:tabs>
        <w:tab w:val="center" w:pos="4320"/>
        <w:tab w:val="right" w:pos="8640"/>
      </w:tabs>
    </w:pPr>
  </w:style>
  <w:style w:type="character" w:customStyle="1" w:styleId="HeaderChar">
    <w:name w:val="Header Char"/>
    <w:basedOn w:val="DefaultParagraphFont"/>
    <w:link w:val="Header"/>
    <w:rsid w:val="00CA0F12"/>
    <w:rPr>
      <w:rFonts w:ascii="Arial" w:eastAsia="Times New Roman" w:hAnsi="Arial" w:cs="Times New Roman"/>
      <w:sz w:val="24"/>
      <w:szCs w:val="20"/>
    </w:rPr>
  </w:style>
  <w:style w:type="paragraph" w:styleId="Footer">
    <w:name w:val="footer"/>
    <w:basedOn w:val="Normal"/>
    <w:link w:val="FooterChar"/>
    <w:rsid w:val="00CA0F12"/>
    <w:pPr>
      <w:tabs>
        <w:tab w:val="center" w:pos="4320"/>
        <w:tab w:val="right" w:pos="8640"/>
      </w:tabs>
    </w:pPr>
  </w:style>
  <w:style w:type="character" w:customStyle="1" w:styleId="FooterChar">
    <w:name w:val="Footer Char"/>
    <w:basedOn w:val="DefaultParagraphFont"/>
    <w:link w:val="Footer"/>
    <w:rsid w:val="00CA0F12"/>
    <w:rPr>
      <w:rFonts w:ascii="Arial" w:eastAsia="Times New Roman" w:hAnsi="Arial" w:cs="Times New Roman"/>
      <w:sz w:val="24"/>
      <w:szCs w:val="20"/>
    </w:rPr>
  </w:style>
  <w:style w:type="paragraph" w:styleId="ListParagraph">
    <w:name w:val="List Paragraph"/>
    <w:basedOn w:val="Normal"/>
    <w:uiPriority w:val="34"/>
    <w:qFormat/>
    <w:rsid w:val="00CA0F12"/>
    <w:pPr>
      <w:ind w:left="720"/>
      <w:contextualSpacing/>
    </w:pPr>
  </w:style>
  <w:style w:type="character" w:styleId="Hyperlink">
    <w:name w:val="Hyperlink"/>
    <w:rsid w:val="00CA0F12"/>
    <w:rPr>
      <w:color w:val="0000FF"/>
      <w:u w:val="single"/>
    </w:rPr>
  </w:style>
  <w:style w:type="paragraph" w:styleId="BalloonText">
    <w:name w:val="Balloon Text"/>
    <w:basedOn w:val="Normal"/>
    <w:link w:val="BalloonTextChar"/>
    <w:uiPriority w:val="99"/>
    <w:semiHidden/>
    <w:unhideWhenUsed/>
    <w:rsid w:val="0075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40"/>
    <w:rPr>
      <w:rFonts w:ascii="Segoe UI" w:eastAsia="Times New Roman" w:hAnsi="Segoe UI" w:cs="Segoe UI"/>
      <w:sz w:val="18"/>
      <w:szCs w:val="18"/>
    </w:rPr>
  </w:style>
  <w:style w:type="table" w:styleId="TableGrid">
    <w:name w:val="Table Grid"/>
    <w:basedOn w:val="TableNormal"/>
    <w:uiPriority w:val="59"/>
    <w:rsid w:val="00754B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4D5"/>
    <w:rPr>
      <w:color w:val="605E5C"/>
      <w:shd w:val="clear" w:color="auto" w:fill="E1DFDD"/>
    </w:rPr>
  </w:style>
  <w:style w:type="character" w:styleId="FollowedHyperlink">
    <w:name w:val="FollowedHyperlink"/>
    <w:basedOn w:val="DefaultParagraphFont"/>
    <w:uiPriority w:val="99"/>
    <w:semiHidden/>
    <w:unhideWhenUsed/>
    <w:rsid w:val="00E13A1F"/>
    <w:rPr>
      <w:color w:val="954F72" w:themeColor="followedHyperlink"/>
      <w:u w:val="single"/>
    </w:rPr>
  </w:style>
  <w:style w:type="paragraph" w:styleId="CommentText">
    <w:name w:val="annotation text"/>
    <w:basedOn w:val="Normal"/>
    <w:link w:val="CommentTextChar"/>
    <w:uiPriority w:val="99"/>
    <w:semiHidden/>
    <w:unhideWhenUsed/>
    <w:rsid w:val="00FA141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A14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3029">
      <w:bodyDiv w:val="1"/>
      <w:marLeft w:val="0"/>
      <w:marRight w:val="0"/>
      <w:marTop w:val="0"/>
      <w:marBottom w:val="0"/>
      <w:divBdr>
        <w:top w:val="none" w:sz="0" w:space="0" w:color="auto"/>
        <w:left w:val="none" w:sz="0" w:space="0" w:color="auto"/>
        <w:bottom w:val="none" w:sz="0" w:space="0" w:color="auto"/>
        <w:right w:val="none" w:sz="0" w:space="0" w:color="auto"/>
      </w:divBdr>
    </w:div>
    <w:div w:id="20767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iowa.edu/~our/op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uiowa.edu/compete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is.uiowa.edu/job-descrip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ialaid.uiowa.edu/" TargetMode="External"/><Relationship Id="rId4" Type="http://schemas.openxmlformats.org/officeDocument/2006/relationships/settings" Target="settings.xml"/><Relationship Id="rId9" Type="http://schemas.openxmlformats.org/officeDocument/2006/relationships/hyperlink" Target="https://provost.uiow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EDD6-C2C2-4859-A6C4-F199A554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Nicholas G</dc:creator>
  <cp:keywords/>
  <dc:description/>
  <cp:lastModifiedBy>Pritchard, Tracey E</cp:lastModifiedBy>
  <cp:revision>2</cp:revision>
  <dcterms:created xsi:type="dcterms:W3CDTF">2022-08-04T13:30:00Z</dcterms:created>
  <dcterms:modified xsi:type="dcterms:W3CDTF">2022-08-04T13:30:00Z</dcterms:modified>
</cp:coreProperties>
</file>