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988E" w14:textId="77777777" w:rsidR="00DC780A" w:rsidRPr="005A745D" w:rsidRDefault="004E34B8" w:rsidP="00DC780A">
      <w:pPr>
        <w:pStyle w:val="Heading3"/>
        <w:tabs>
          <w:tab w:val="clear" w:pos="5688"/>
          <w:tab w:val="clear" w:pos="5760"/>
          <w:tab w:val="clear" w:pos="6480"/>
          <w:tab w:val="clear" w:pos="7200"/>
          <w:tab w:val="clear" w:pos="7920"/>
          <w:tab w:val="clear" w:pos="8640"/>
          <w:tab w:val="clear" w:pos="9360"/>
          <w:tab w:val="clear" w:pos="10080"/>
          <w:tab w:val="clear" w:pos="10800"/>
        </w:tabs>
        <w:rPr>
          <w:rFonts w:asciiTheme="minorHAnsi" w:hAnsiTheme="minorHAnsi" w:cs="Arial"/>
          <w:b w:val="0"/>
          <w:bCs/>
          <w:sz w:val="28"/>
          <w:szCs w:val="28"/>
        </w:rPr>
      </w:pPr>
      <w:r w:rsidRPr="005A745D">
        <w:rPr>
          <w:rFonts w:asciiTheme="minorHAnsi" w:hAnsiTheme="minorHAnsi" w:cs="Arial"/>
          <w:b w:val="0"/>
          <w:bCs/>
          <w:sz w:val="28"/>
          <w:szCs w:val="28"/>
        </w:rPr>
        <w:t>Academic Advising Center Position Notice</w:t>
      </w:r>
      <w:r w:rsidR="00DC780A" w:rsidRPr="005A745D">
        <w:rPr>
          <w:rFonts w:asciiTheme="minorHAnsi" w:hAnsiTheme="minorHAnsi" w:cs="Arial"/>
          <w:b w:val="0"/>
          <w:bCs/>
          <w:sz w:val="28"/>
          <w:szCs w:val="28"/>
        </w:rPr>
        <w:t xml:space="preserve">  </w:t>
      </w:r>
    </w:p>
    <w:p w14:paraId="0248A042" w14:textId="6C7471B8" w:rsidR="004E34B8" w:rsidRPr="00DC780A" w:rsidRDefault="00E72983" w:rsidP="00DC780A">
      <w:pPr>
        <w:pStyle w:val="Heading3"/>
        <w:tabs>
          <w:tab w:val="clear" w:pos="5688"/>
          <w:tab w:val="clear" w:pos="5760"/>
          <w:tab w:val="clear" w:pos="6480"/>
          <w:tab w:val="clear" w:pos="7200"/>
          <w:tab w:val="clear" w:pos="7920"/>
          <w:tab w:val="clear" w:pos="8640"/>
          <w:tab w:val="clear" w:pos="9360"/>
          <w:tab w:val="clear" w:pos="10080"/>
          <w:tab w:val="clear" w:pos="10800"/>
        </w:tabs>
        <w:rPr>
          <w:rFonts w:asciiTheme="minorHAnsi" w:hAnsiTheme="minorHAnsi" w:cs="Arial"/>
          <w:sz w:val="28"/>
          <w:szCs w:val="28"/>
        </w:rPr>
      </w:pPr>
      <w:r w:rsidRPr="000A343E">
        <w:rPr>
          <w:rFonts w:asciiTheme="minorHAnsi" w:hAnsiTheme="minorHAnsi" w:cs="Arial"/>
          <w:sz w:val="28"/>
          <w:szCs w:val="28"/>
        </w:rPr>
        <w:t>Academic Advis</w:t>
      </w:r>
      <w:r w:rsidR="00BB24BC">
        <w:rPr>
          <w:rFonts w:asciiTheme="minorHAnsi" w:hAnsiTheme="minorHAnsi" w:cs="Arial"/>
          <w:sz w:val="28"/>
          <w:szCs w:val="28"/>
        </w:rPr>
        <w:t>or</w:t>
      </w:r>
    </w:p>
    <w:p w14:paraId="3738C71D" w14:textId="77777777" w:rsidR="004E34B8" w:rsidRPr="000A343E" w:rsidRDefault="004E34B8" w:rsidP="004E34B8">
      <w:pPr>
        <w:tabs>
          <w:tab w:val="left" w:pos="-720"/>
        </w:tabs>
        <w:rPr>
          <w:rFonts w:asciiTheme="minorHAnsi" w:hAnsiTheme="minorHAnsi" w:cs="Arial"/>
          <w:b/>
          <w:sz w:val="16"/>
          <w:szCs w:val="16"/>
        </w:rPr>
      </w:pPr>
    </w:p>
    <w:p w14:paraId="183B73CA" w14:textId="77777777" w:rsidR="00E314A7" w:rsidRPr="000A343E" w:rsidRDefault="00E314A7" w:rsidP="004E34B8">
      <w:pPr>
        <w:tabs>
          <w:tab w:val="left" w:pos="-720"/>
        </w:tabs>
        <w:rPr>
          <w:rFonts w:asciiTheme="minorHAnsi" w:hAnsiTheme="minorHAnsi" w:cs="Arial"/>
          <w:b/>
          <w:sz w:val="16"/>
          <w:szCs w:val="16"/>
        </w:rPr>
      </w:pPr>
    </w:p>
    <w:p w14:paraId="3BD5C51B" w14:textId="7D74EE65" w:rsidR="00BB24BC" w:rsidRPr="00D66283" w:rsidRDefault="004E34B8" w:rsidP="004E34B8">
      <w:pPr>
        <w:tabs>
          <w:tab w:val="left" w:pos="-720"/>
        </w:tabs>
        <w:rPr>
          <w:rFonts w:asciiTheme="minorHAnsi" w:hAnsiTheme="minorHAnsi" w:cs="Arial"/>
          <w:b/>
          <w:bCs/>
          <w:szCs w:val="24"/>
        </w:rPr>
      </w:pPr>
      <w:r w:rsidRPr="000A343E">
        <w:rPr>
          <w:rFonts w:asciiTheme="minorHAnsi" w:hAnsiTheme="minorHAnsi" w:cs="Arial"/>
          <w:b/>
          <w:szCs w:val="24"/>
          <w:u w:val="single"/>
        </w:rPr>
        <w:t>POSITION:</w:t>
      </w:r>
      <w:r w:rsidRPr="000A343E">
        <w:rPr>
          <w:rFonts w:asciiTheme="minorHAnsi" w:hAnsiTheme="minorHAnsi" w:cs="Arial"/>
          <w:b/>
          <w:szCs w:val="24"/>
        </w:rPr>
        <w:t xml:space="preserve">   </w:t>
      </w:r>
      <w:r w:rsidR="00BB24BC">
        <w:rPr>
          <w:rFonts w:asciiTheme="minorHAnsi" w:hAnsiTheme="minorHAnsi" w:cs="Arial"/>
          <w:b/>
          <w:szCs w:val="24"/>
        </w:rPr>
        <w:t>Academic Advisor in the</w:t>
      </w:r>
      <w:r w:rsidR="00E72983" w:rsidRPr="000A343E">
        <w:rPr>
          <w:rFonts w:asciiTheme="minorHAnsi" w:hAnsiTheme="minorHAnsi" w:cs="Arial"/>
          <w:b/>
          <w:szCs w:val="24"/>
        </w:rPr>
        <w:t xml:space="preserve"> </w:t>
      </w:r>
      <w:r w:rsidRPr="000A343E">
        <w:rPr>
          <w:rFonts w:asciiTheme="minorHAnsi" w:hAnsiTheme="minorHAnsi" w:cs="Arial"/>
          <w:b/>
          <w:szCs w:val="24"/>
        </w:rPr>
        <w:t>Academic Advis</w:t>
      </w:r>
      <w:r w:rsidR="00E72983" w:rsidRPr="000A343E">
        <w:rPr>
          <w:rFonts w:asciiTheme="minorHAnsi" w:hAnsiTheme="minorHAnsi" w:cs="Arial"/>
          <w:b/>
          <w:szCs w:val="24"/>
        </w:rPr>
        <w:t>ing Center</w:t>
      </w:r>
      <w:r w:rsidR="00BB24BC">
        <w:rPr>
          <w:rFonts w:asciiTheme="minorHAnsi" w:hAnsiTheme="minorHAnsi" w:cs="Arial"/>
          <w:b/>
          <w:szCs w:val="24"/>
        </w:rPr>
        <w:t>.</w:t>
      </w:r>
      <w:r w:rsidR="00E72983" w:rsidRPr="000A343E">
        <w:rPr>
          <w:rFonts w:asciiTheme="minorHAnsi" w:hAnsiTheme="minorHAnsi" w:cs="Arial"/>
          <w:b/>
          <w:szCs w:val="24"/>
        </w:rPr>
        <w:t xml:space="preserve">  </w:t>
      </w:r>
      <w:r w:rsidR="002D4ACE" w:rsidRPr="008164A7">
        <w:rPr>
          <w:rFonts w:asciiTheme="minorHAnsi" w:hAnsiTheme="minorHAnsi" w:cs="Arial"/>
          <w:szCs w:val="24"/>
        </w:rPr>
        <w:t xml:space="preserve">Requisition </w:t>
      </w:r>
      <w:r w:rsidR="00494E0F" w:rsidRPr="008164A7">
        <w:rPr>
          <w:rFonts w:asciiTheme="minorHAnsi" w:hAnsiTheme="minorHAnsi" w:cs="Arial"/>
          <w:szCs w:val="24"/>
        </w:rPr>
        <w:t>#</w:t>
      </w:r>
      <w:r w:rsidR="0056370E" w:rsidRPr="008164A7">
        <w:rPr>
          <w:rFonts w:asciiTheme="minorHAnsi" w:hAnsiTheme="minorHAnsi" w:cs="Arial"/>
          <w:sz w:val="28"/>
          <w:szCs w:val="24"/>
        </w:rPr>
        <w:t xml:space="preserve"> </w:t>
      </w:r>
      <w:r w:rsidR="0056370E" w:rsidRPr="008164A7">
        <w:rPr>
          <w:rFonts w:asciiTheme="minorHAnsi" w:hAnsiTheme="minorHAnsi" w:cstheme="minorHAnsi"/>
          <w:color w:val="555555"/>
          <w:szCs w:val="21"/>
          <w:shd w:val="clear" w:color="auto" w:fill="FFFFFF"/>
        </w:rPr>
        <w:t>2</w:t>
      </w:r>
      <w:r w:rsidR="00EA3AA0">
        <w:rPr>
          <w:rFonts w:asciiTheme="minorHAnsi" w:hAnsiTheme="minorHAnsi" w:cstheme="minorHAnsi"/>
          <w:color w:val="555555"/>
          <w:szCs w:val="21"/>
          <w:shd w:val="clear" w:color="auto" w:fill="FFFFFF"/>
        </w:rPr>
        <w:t>2</w:t>
      </w:r>
      <w:r w:rsidR="0056370E" w:rsidRPr="008164A7">
        <w:rPr>
          <w:rFonts w:asciiTheme="minorHAnsi" w:hAnsiTheme="minorHAnsi" w:cstheme="minorHAnsi"/>
          <w:color w:val="555555"/>
          <w:szCs w:val="21"/>
          <w:shd w:val="clear" w:color="auto" w:fill="FFFFFF"/>
        </w:rPr>
        <w:t>00</w:t>
      </w:r>
      <w:r w:rsidR="00E63237" w:rsidRPr="008164A7">
        <w:rPr>
          <w:rFonts w:asciiTheme="minorHAnsi" w:hAnsiTheme="minorHAnsi" w:cstheme="minorHAnsi"/>
          <w:color w:val="555555"/>
          <w:szCs w:val="21"/>
          <w:shd w:val="clear" w:color="auto" w:fill="FFFFFF"/>
        </w:rPr>
        <w:t>1272</w:t>
      </w:r>
      <w:r w:rsidR="002D4ACE" w:rsidRPr="008164A7">
        <w:rPr>
          <w:rFonts w:asciiTheme="minorHAnsi" w:hAnsiTheme="minorHAnsi" w:cs="Arial"/>
          <w:szCs w:val="24"/>
        </w:rPr>
        <w:t>.</w:t>
      </w:r>
      <w:r w:rsidR="00BB24BC" w:rsidRPr="00D86585">
        <w:rPr>
          <w:rFonts w:asciiTheme="minorHAnsi" w:hAnsiTheme="minorHAnsi" w:cs="Arial"/>
          <w:szCs w:val="24"/>
        </w:rPr>
        <w:t xml:space="preserve">  </w:t>
      </w:r>
      <w:r w:rsidR="00270362">
        <w:rPr>
          <w:rFonts w:asciiTheme="minorHAnsi" w:hAnsiTheme="minorHAnsi" w:cs="Arial"/>
          <w:szCs w:val="24"/>
        </w:rPr>
        <w:t>N</w:t>
      </w:r>
      <w:r w:rsidR="00BB24BC">
        <w:rPr>
          <w:rFonts w:asciiTheme="minorHAnsi" w:hAnsiTheme="minorHAnsi" w:cs="Arial"/>
          <w:szCs w:val="24"/>
        </w:rPr>
        <w:t xml:space="preserve">umber of positions and percentage of time </w:t>
      </w:r>
      <w:r w:rsidR="00270362">
        <w:rPr>
          <w:rFonts w:asciiTheme="minorHAnsi" w:hAnsiTheme="minorHAnsi" w:cs="Arial"/>
          <w:szCs w:val="24"/>
        </w:rPr>
        <w:t xml:space="preserve">will depend on </w:t>
      </w:r>
      <w:r w:rsidR="00BB24BC">
        <w:rPr>
          <w:rFonts w:asciiTheme="minorHAnsi" w:hAnsiTheme="minorHAnsi" w:cs="Arial"/>
          <w:szCs w:val="24"/>
        </w:rPr>
        <w:t xml:space="preserve">vacancies, funding, and needs of the Center. </w:t>
      </w:r>
      <w:r w:rsidR="002D4ACE" w:rsidRPr="000A343E">
        <w:rPr>
          <w:rFonts w:asciiTheme="minorHAnsi" w:hAnsiTheme="minorHAnsi" w:cs="Arial"/>
          <w:szCs w:val="24"/>
        </w:rPr>
        <w:t xml:space="preserve"> </w:t>
      </w:r>
      <w:r w:rsidRPr="000A343E">
        <w:rPr>
          <w:rFonts w:asciiTheme="minorHAnsi" w:hAnsiTheme="minorHAnsi" w:cs="Arial"/>
          <w:bCs/>
          <w:szCs w:val="24"/>
        </w:rPr>
        <w:t xml:space="preserve">Anticipated start date </w:t>
      </w:r>
      <w:r w:rsidR="00BB24BC" w:rsidRPr="008164A7">
        <w:rPr>
          <w:rFonts w:asciiTheme="minorHAnsi" w:hAnsiTheme="minorHAnsi" w:cs="Arial"/>
          <w:bCs/>
          <w:szCs w:val="24"/>
        </w:rPr>
        <w:t xml:space="preserve">May </w:t>
      </w:r>
      <w:r w:rsidR="00B81DE3" w:rsidRPr="008164A7">
        <w:rPr>
          <w:rFonts w:asciiTheme="minorHAnsi" w:hAnsiTheme="minorHAnsi" w:cs="Arial"/>
          <w:bCs/>
          <w:szCs w:val="24"/>
        </w:rPr>
        <w:t>2, 2022</w:t>
      </w:r>
      <w:r w:rsidRPr="000A343E">
        <w:rPr>
          <w:rFonts w:asciiTheme="minorHAnsi" w:hAnsiTheme="minorHAnsi" w:cs="Arial"/>
          <w:bCs/>
          <w:szCs w:val="24"/>
        </w:rPr>
        <w:t>.</w:t>
      </w:r>
      <w:r w:rsidR="00065BB8">
        <w:rPr>
          <w:rFonts w:asciiTheme="minorHAnsi" w:hAnsiTheme="minorHAnsi" w:cs="Arial"/>
          <w:bCs/>
          <w:szCs w:val="24"/>
        </w:rPr>
        <w:t xml:space="preserve">  </w:t>
      </w:r>
      <w:r w:rsidR="00BB24BC" w:rsidRPr="00D66283">
        <w:rPr>
          <w:rFonts w:asciiTheme="minorHAnsi" w:hAnsiTheme="minorHAnsi" w:cs="Arial"/>
          <w:b/>
          <w:bCs/>
          <w:szCs w:val="24"/>
        </w:rPr>
        <w:t xml:space="preserve">Application </w:t>
      </w:r>
      <w:r w:rsidR="00BB24BC" w:rsidRPr="00D86585">
        <w:rPr>
          <w:rFonts w:asciiTheme="minorHAnsi" w:hAnsiTheme="minorHAnsi" w:cs="Arial"/>
          <w:b/>
          <w:bCs/>
          <w:szCs w:val="24"/>
        </w:rPr>
        <w:t xml:space="preserve">deadline:  </w:t>
      </w:r>
      <w:r w:rsidR="00BB24BC" w:rsidRPr="008164A7">
        <w:rPr>
          <w:rFonts w:asciiTheme="minorHAnsi" w:hAnsiTheme="minorHAnsi" w:cs="Arial"/>
          <w:b/>
          <w:bCs/>
          <w:szCs w:val="24"/>
        </w:rPr>
        <w:t xml:space="preserve">February </w:t>
      </w:r>
      <w:r w:rsidR="009E27A5" w:rsidRPr="008164A7">
        <w:rPr>
          <w:rFonts w:asciiTheme="minorHAnsi" w:hAnsiTheme="minorHAnsi" w:cs="Arial"/>
          <w:b/>
          <w:bCs/>
          <w:szCs w:val="24"/>
        </w:rPr>
        <w:t>1</w:t>
      </w:r>
      <w:r w:rsidR="009B1540" w:rsidRPr="008164A7">
        <w:rPr>
          <w:rFonts w:asciiTheme="minorHAnsi" w:hAnsiTheme="minorHAnsi" w:cs="Arial"/>
          <w:b/>
          <w:bCs/>
          <w:szCs w:val="24"/>
        </w:rPr>
        <w:t>1</w:t>
      </w:r>
      <w:r w:rsidR="009E27A5" w:rsidRPr="008164A7">
        <w:rPr>
          <w:rFonts w:asciiTheme="minorHAnsi" w:hAnsiTheme="minorHAnsi" w:cs="Arial"/>
          <w:b/>
          <w:bCs/>
          <w:szCs w:val="24"/>
        </w:rPr>
        <w:t>, 2022</w:t>
      </w:r>
      <w:r w:rsidR="00BB24BC" w:rsidRPr="008164A7">
        <w:rPr>
          <w:rFonts w:asciiTheme="minorHAnsi" w:hAnsiTheme="minorHAnsi" w:cs="Arial"/>
          <w:b/>
          <w:bCs/>
          <w:szCs w:val="24"/>
        </w:rPr>
        <w:t>.</w:t>
      </w:r>
    </w:p>
    <w:p w14:paraId="12F7638B" w14:textId="77777777" w:rsidR="004E34B8" w:rsidRPr="000A343E" w:rsidRDefault="004E34B8" w:rsidP="004E34B8">
      <w:pPr>
        <w:tabs>
          <w:tab w:val="left" w:pos="-720"/>
        </w:tabs>
        <w:rPr>
          <w:rFonts w:asciiTheme="minorHAnsi" w:hAnsiTheme="minorHAnsi" w:cs="Arial"/>
          <w:szCs w:val="24"/>
        </w:rPr>
      </w:pPr>
    </w:p>
    <w:p w14:paraId="37B290F5" w14:textId="77863B1A" w:rsidR="004E34B8" w:rsidRPr="000A343E" w:rsidRDefault="004E34B8" w:rsidP="004E34B8">
      <w:pPr>
        <w:tabs>
          <w:tab w:val="left" w:pos="-720"/>
        </w:tabs>
        <w:rPr>
          <w:rFonts w:asciiTheme="minorHAnsi" w:hAnsiTheme="minorHAnsi" w:cs="Arial"/>
          <w:szCs w:val="24"/>
        </w:rPr>
      </w:pPr>
      <w:r w:rsidRPr="0090281E">
        <w:rPr>
          <w:rFonts w:asciiTheme="minorHAnsi" w:hAnsiTheme="minorHAnsi" w:cs="Arial"/>
          <w:szCs w:val="24"/>
          <w:u w:val="single"/>
        </w:rPr>
        <w:t>PAY:</w:t>
      </w:r>
      <w:r w:rsidR="00956630">
        <w:rPr>
          <w:rFonts w:asciiTheme="minorHAnsi" w:hAnsiTheme="minorHAnsi" w:cs="Arial"/>
          <w:szCs w:val="24"/>
        </w:rPr>
        <w:t xml:space="preserve"> </w:t>
      </w:r>
      <w:r w:rsidR="00AF1121">
        <w:rPr>
          <w:rFonts w:asciiTheme="minorHAnsi" w:hAnsiTheme="minorHAnsi" w:cs="Arial"/>
          <w:szCs w:val="24"/>
        </w:rPr>
        <w:t>$</w:t>
      </w:r>
      <w:r w:rsidR="0090281E" w:rsidRPr="0090281E">
        <w:rPr>
          <w:rFonts w:asciiTheme="minorHAnsi" w:hAnsiTheme="minorHAnsi" w:cs="Arial"/>
          <w:szCs w:val="24"/>
        </w:rPr>
        <w:t>44,000</w:t>
      </w:r>
      <w:r w:rsidR="007F0841" w:rsidRPr="0090281E">
        <w:rPr>
          <w:rFonts w:asciiTheme="minorHAnsi" w:hAnsiTheme="minorHAnsi" w:cs="Arial"/>
          <w:szCs w:val="24"/>
        </w:rPr>
        <w:t xml:space="preserve"> </w:t>
      </w:r>
      <w:r w:rsidR="00BB24BC" w:rsidRPr="0090281E">
        <w:rPr>
          <w:rFonts w:asciiTheme="minorHAnsi" w:hAnsiTheme="minorHAnsi" w:cs="Arial"/>
          <w:szCs w:val="24"/>
        </w:rPr>
        <w:t xml:space="preserve">(full-time) </w:t>
      </w:r>
      <w:r w:rsidRPr="0090281E">
        <w:rPr>
          <w:rFonts w:asciiTheme="minorHAnsi" w:hAnsiTheme="minorHAnsi" w:cs="Arial"/>
          <w:szCs w:val="24"/>
        </w:rPr>
        <w:t xml:space="preserve">annual salary. </w:t>
      </w:r>
      <w:r w:rsidR="00E72983" w:rsidRPr="0090281E">
        <w:rPr>
          <w:rFonts w:asciiTheme="minorHAnsi" w:hAnsiTheme="minorHAnsi" w:cs="Arial"/>
          <w:szCs w:val="24"/>
        </w:rPr>
        <w:t xml:space="preserve"> </w:t>
      </w:r>
      <w:r w:rsidRPr="0090281E">
        <w:rPr>
          <w:rFonts w:asciiTheme="minorHAnsi" w:hAnsiTheme="minorHAnsi" w:cs="Arial"/>
          <w:szCs w:val="24"/>
        </w:rPr>
        <w:t xml:space="preserve">Professional </w:t>
      </w:r>
      <w:r w:rsidR="00D66283" w:rsidRPr="0090281E">
        <w:rPr>
          <w:rFonts w:asciiTheme="minorHAnsi" w:hAnsiTheme="minorHAnsi" w:cs="Arial"/>
          <w:szCs w:val="24"/>
        </w:rPr>
        <w:t>staff appointment with benefits</w:t>
      </w:r>
      <w:r w:rsidR="0090281E">
        <w:rPr>
          <w:rFonts w:asciiTheme="minorHAnsi" w:hAnsiTheme="minorHAnsi" w:cs="Arial"/>
          <w:szCs w:val="24"/>
        </w:rPr>
        <w:t>.</w:t>
      </w:r>
    </w:p>
    <w:p w14:paraId="586FC917" w14:textId="77777777" w:rsidR="004E34B8" w:rsidRPr="000A343E" w:rsidRDefault="004E34B8" w:rsidP="004E34B8">
      <w:pPr>
        <w:tabs>
          <w:tab w:val="left" w:pos="-720"/>
        </w:tabs>
        <w:rPr>
          <w:rFonts w:asciiTheme="minorHAnsi" w:hAnsiTheme="minorHAnsi" w:cs="Arial"/>
          <w:szCs w:val="24"/>
        </w:rPr>
      </w:pPr>
    </w:p>
    <w:p w14:paraId="53825923" w14:textId="101A9C4E" w:rsidR="00834A8E" w:rsidRDefault="00BB24BC" w:rsidP="00032C82">
      <w:pPr>
        <w:rPr>
          <w:rFonts w:asciiTheme="minorHAnsi" w:hAnsiTheme="minorHAnsi" w:cs="Arial"/>
          <w:szCs w:val="24"/>
        </w:rPr>
      </w:pPr>
      <w:r>
        <w:rPr>
          <w:rFonts w:asciiTheme="minorHAnsi" w:hAnsiTheme="minorHAnsi" w:cs="Arial"/>
          <w:szCs w:val="24"/>
          <w:u w:val="single"/>
        </w:rPr>
        <w:t>POSITION SUMMARY</w:t>
      </w:r>
      <w:r w:rsidR="004E34B8" w:rsidRPr="000A343E">
        <w:rPr>
          <w:rFonts w:asciiTheme="minorHAnsi" w:hAnsiTheme="minorHAnsi" w:cs="Arial"/>
          <w:szCs w:val="24"/>
          <w:u w:val="single"/>
        </w:rPr>
        <w:t>:</w:t>
      </w:r>
      <w:r w:rsidR="004E34B8" w:rsidRPr="000A343E">
        <w:rPr>
          <w:rFonts w:asciiTheme="minorHAnsi" w:hAnsiTheme="minorHAnsi" w:cs="Arial"/>
          <w:szCs w:val="24"/>
        </w:rPr>
        <w:t xml:space="preserve"> </w:t>
      </w:r>
      <w:r w:rsidR="00834A8E">
        <w:rPr>
          <w:rFonts w:asciiTheme="minorHAnsi" w:hAnsiTheme="minorHAnsi" w:cs="Arial"/>
          <w:szCs w:val="24"/>
        </w:rPr>
        <w:t xml:space="preserve"> The </w:t>
      </w:r>
      <w:hyperlink r:id="rId8" w:history="1">
        <w:r w:rsidR="00834A8E" w:rsidRPr="005A745D">
          <w:rPr>
            <w:rStyle w:val="Hyperlink"/>
            <w:rFonts w:asciiTheme="minorHAnsi" w:hAnsiTheme="minorHAnsi" w:cs="Arial"/>
            <w:szCs w:val="24"/>
          </w:rPr>
          <w:t>Academic Advising Center</w:t>
        </w:r>
      </w:hyperlink>
      <w:r w:rsidR="00834A8E">
        <w:rPr>
          <w:rFonts w:asciiTheme="minorHAnsi" w:hAnsiTheme="minorHAnsi" w:cs="Arial"/>
          <w:szCs w:val="24"/>
        </w:rPr>
        <w:t xml:space="preserve"> (AAC) welcomes applications from individuals </w:t>
      </w:r>
      <w:r w:rsidR="00834A8E" w:rsidRPr="00233537">
        <w:rPr>
          <w:rFonts w:asciiTheme="minorHAnsi" w:hAnsiTheme="minorHAnsi" w:cs="Arial"/>
          <w:szCs w:val="24"/>
        </w:rPr>
        <w:t xml:space="preserve">who </w:t>
      </w:r>
      <w:r w:rsidR="0062129B" w:rsidRPr="00233537">
        <w:rPr>
          <w:rFonts w:asciiTheme="minorHAnsi" w:hAnsiTheme="minorHAnsi" w:cs="Arial"/>
          <w:szCs w:val="24"/>
        </w:rPr>
        <w:t>desire to work with</w:t>
      </w:r>
      <w:r w:rsidR="00834A8E">
        <w:rPr>
          <w:rFonts w:asciiTheme="minorHAnsi" w:hAnsiTheme="minorHAnsi" w:cs="Arial"/>
          <w:szCs w:val="24"/>
        </w:rPr>
        <w:t xml:space="preserve"> undergraduate students (especially first-year students) and want to play an important role in their </w:t>
      </w:r>
      <w:r w:rsidR="005F77D3">
        <w:rPr>
          <w:rFonts w:asciiTheme="minorHAnsi" w:hAnsiTheme="minorHAnsi" w:cs="Arial"/>
          <w:szCs w:val="24"/>
        </w:rPr>
        <w:t>college</w:t>
      </w:r>
      <w:r w:rsidR="00834A8E">
        <w:rPr>
          <w:rFonts w:asciiTheme="minorHAnsi" w:hAnsiTheme="minorHAnsi" w:cs="Arial"/>
          <w:szCs w:val="24"/>
        </w:rPr>
        <w:t xml:space="preserve"> ex</w:t>
      </w:r>
      <w:r w:rsidR="00F20DE3">
        <w:rPr>
          <w:rFonts w:asciiTheme="minorHAnsi" w:hAnsiTheme="minorHAnsi" w:cs="Arial"/>
          <w:szCs w:val="24"/>
        </w:rPr>
        <w:t xml:space="preserve">perience.  </w:t>
      </w:r>
      <w:r w:rsidR="008F28ED">
        <w:rPr>
          <w:rFonts w:asciiTheme="minorHAnsi" w:hAnsiTheme="minorHAnsi" w:cs="Arial"/>
          <w:szCs w:val="24"/>
        </w:rPr>
        <w:t>We are committed to excellent</w:t>
      </w:r>
      <w:r w:rsidR="00513AED" w:rsidRPr="00233537">
        <w:rPr>
          <w:rFonts w:asciiTheme="minorHAnsi" w:hAnsiTheme="minorHAnsi" w:cs="Arial"/>
          <w:szCs w:val="24"/>
        </w:rPr>
        <w:t xml:space="preserve"> academic advising in an environment that is welcoming, inclusive, and supportive.</w:t>
      </w:r>
      <w:r w:rsidR="00513AED">
        <w:rPr>
          <w:rFonts w:asciiTheme="minorHAnsi" w:hAnsiTheme="minorHAnsi" w:cs="Arial"/>
          <w:szCs w:val="24"/>
        </w:rPr>
        <w:t xml:space="preserve"> </w:t>
      </w:r>
      <w:r w:rsidR="00F20DE3" w:rsidRPr="00653238">
        <w:rPr>
          <w:rFonts w:asciiTheme="minorHAnsi" w:hAnsiTheme="minorHAnsi" w:cs="Arial"/>
          <w:szCs w:val="24"/>
        </w:rPr>
        <w:t>AAC advisors work primarily in individual, in-person meetings that focus on the student’s development, academic success, and progress toward academic goals.</w:t>
      </w:r>
    </w:p>
    <w:p w14:paraId="4AA26F21" w14:textId="77777777" w:rsidR="00834A8E" w:rsidRDefault="00834A8E" w:rsidP="00032C82">
      <w:pPr>
        <w:rPr>
          <w:rFonts w:asciiTheme="minorHAnsi" w:hAnsiTheme="minorHAnsi" w:cs="Arial"/>
          <w:szCs w:val="24"/>
        </w:rPr>
      </w:pPr>
    </w:p>
    <w:p w14:paraId="548E0F8A" w14:textId="5A0BCD8E" w:rsidR="00BB24BC" w:rsidRDefault="00834A8E" w:rsidP="002B198B">
      <w:pPr>
        <w:rPr>
          <w:rFonts w:asciiTheme="minorHAnsi" w:hAnsiTheme="minorHAnsi" w:cs="Arial"/>
          <w:szCs w:val="24"/>
        </w:rPr>
      </w:pPr>
      <w:r>
        <w:rPr>
          <w:rFonts w:asciiTheme="minorHAnsi" w:hAnsiTheme="minorHAnsi" w:cs="Arial"/>
          <w:szCs w:val="24"/>
        </w:rPr>
        <w:t xml:space="preserve">AAC advisors </w:t>
      </w:r>
      <w:r w:rsidR="00BB24BC" w:rsidRPr="00BB24BC">
        <w:rPr>
          <w:rFonts w:asciiTheme="minorHAnsi" w:hAnsiTheme="minorHAnsi" w:cs="Arial"/>
          <w:szCs w:val="24"/>
        </w:rPr>
        <w:t>advise</w:t>
      </w:r>
      <w:r w:rsidR="00270362">
        <w:rPr>
          <w:rFonts w:asciiTheme="minorHAnsi" w:hAnsiTheme="minorHAnsi" w:cs="Arial"/>
          <w:szCs w:val="24"/>
        </w:rPr>
        <w:t xml:space="preserve"> </w:t>
      </w:r>
      <w:r w:rsidR="00BB24BC" w:rsidRPr="00BB24BC">
        <w:rPr>
          <w:rFonts w:asciiTheme="minorHAnsi" w:hAnsiTheme="minorHAnsi" w:cs="Arial"/>
          <w:szCs w:val="24"/>
        </w:rPr>
        <w:t>a caseload of undergraduate students</w:t>
      </w:r>
      <w:r w:rsidR="0062129B">
        <w:rPr>
          <w:rFonts w:asciiTheme="minorHAnsi" w:hAnsiTheme="minorHAnsi" w:cs="Arial"/>
          <w:szCs w:val="24"/>
        </w:rPr>
        <w:t>.</w:t>
      </w:r>
      <w:r w:rsidR="00F20DE3">
        <w:rPr>
          <w:rFonts w:asciiTheme="minorHAnsi" w:hAnsiTheme="minorHAnsi" w:cs="Arial"/>
          <w:szCs w:val="24"/>
        </w:rPr>
        <w:t xml:space="preserve">  A typical caseload includes </w:t>
      </w:r>
      <w:r w:rsidR="00270362">
        <w:rPr>
          <w:rFonts w:asciiTheme="minorHAnsi" w:hAnsiTheme="minorHAnsi" w:cs="Arial"/>
          <w:szCs w:val="24"/>
        </w:rPr>
        <w:t>O</w:t>
      </w:r>
      <w:r w:rsidR="00BB24BC" w:rsidRPr="00BB24BC">
        <w:rPr>
          <w:rFonts w:asciiTheme="minorHAnsi" w:hAnsiTheme="minorHAnsi" w:cs="Arial"/>
          <w:szCs w:val="24"/>
        </w:rPr>
        <w:t>pen majors (students who have not chosen a major)</w:t>
      </w:r>
      <w:r w:rsidR="00F20DE3">
        <w:rPr>
          <w:rFonts w:asciiTheme="minorHAnsi" w:hAnsiTheme="minorHAnsi" w:cs="Arial"/>
          <w:szCs w:val="24"/>
        </w:rPr>
        <w:t xml:space="preserve"> and students who are exploring a transition to a different major, as well as first-year students who have declared a major in the</w:t>
      </w:r>
      <w:r w:rsidR="008F28ED">
        <w:rPr>
          <w:rFonts w:asciiTheme="minorHAnsi" w:hAnsiTheme="minorHAnsi" w:cs="Arial"/>
          <w:szCs w:val="24"/>
        </w:rPr>
        <w:t xml:space="preserve"> College of</w:t>
      </w:r>
      <w:r w:rsidR="00F20DE3">
        <w:rPr>
          <w:rFonts w:asciiTheme="minorHAnsi" w:hAnsiTheme="minorHAnsi" w:cs="Arial"/>
          <w:szCs w:val="24"/>
        </w:rPr>
        <w:t xml:space="preserve"> Liberal Arts and Sciences (e.</w:t>
      </w:r>
      <w:r w:rsidR="00233537">
        <w:rPr>
          <w:rFonts w:asciiTheme="minorHAnsi" w:hAnsiTheme="minorHAnsi" w:cs="Arial"/>
          <w:szCs w:val="24"/>
        </w:rPr>
        <w:t>g., Biology, English</w:t>
      </w:r>
      <w:r w:rsidR="00F20DE3">
        <w:rPr>
          <w:rFonts w:asciiTheme="minorHAnsi" w:hAnsiTheme="minorHAnsi" w:cs="Arial"/>
          <w:szCs w:val="24"/>
        </w:rPr>
        <w:t xml:space="preserve">), students who are pursuing admission to a selective undergraduate college or major within the University (e.g., </w:t>
      </w:r>
      <w:r w:rsidR="00270362">
        <w:rPr>
          <w:rFonts w:asciiTheme="minorHAnsi" w:hAnsiTheme="minorHAnsi" w:cs="Arial"/>
          <w:szCs w:val="24"/>
        </w:rPr>
        <w:t>P</w:t>
      </w:r>
      <w:r w:rsidR="00BB24BC" w:rsidRPr="00BB24BC">
        <w:rPr>
          <w:rFonts w:asciiTheme="minorHAnsi" w:hAnsiTheme="minorHAnsi" w:cs="Arial"/>
          <w:szCs w:val="24"/>
        </w:rPr>
        <w:t>re-</w:t>
      </w:r>
      <w:r w:rsidR="00270362">
        <w:rPr>
          <w:rFonts w:asciiTheme="minorHAnsi" w:hAnsiTheme="minorHAnsi" w:cs="Arial"/>
          <w:szCs w:val="24"/>
        </w:rPr>
        <w:t>B</w:t>
      </w:r>
      <w:r w:rsidR="00BB24BC" w:rsidRPr="00BB24BC">
        <w:rPr>
          <w:rFonts w:asciiTheme="minorHAnsi" w:hAnsiTheme="minorHAnsi" w:cs="Arial"/>
          <w:szCs w:val="24"/>
        </w:rPr>
        <w:t>usiness</w:t>
      </w:r>
      <w:r w:rsidR="00F20DE3">
        <w:rPr>
          <w:rFonts w:asciiTheme="minorHAnsi" w:hAnsiTheme="minorHAnsi" w:cs="Arial"/>
          <w:szCs w:val="24"/>
        </w:rPr>
        <w:t>, Nursing Interest), and students who are preparing to apply to a post-baccalaureate professional program (e.g., P</w:t>
      </w:r>
      <w:r w:rsidR="00BB24BC" w:rsidRPr="00BB24BC">
        <w:rPr>
          <w:rFonts w:asciiTheme="minorHAnsi" w:hAnsiTheme="minorHAnsi" w:cs="Arial"/>
          <w:szCs w:val="24"/>
        </w:rPr>
        <w:t>re-</w:t>
      </w:r>
      <w:r w:rsidR="00270362">
        <w:rPr>
          <w:rFonts w:asciiTheme="minorHAnsi" w:hAnsiTheme="minorHAnsi" w:cs="Arial"/>
          <w:szCs w:val="24"/>
        </w:rPr>
        <w:t>M</w:t>
      </w:r>
      <w:r w:rsidR="00BB24BC" w:rsidRPr="00BB24BC">
        <w:rPr>
          <w:rFonts w:asciiTheme="minorHAnsi" w:hAnsiTheme="minorHAnsi" w:cs="Arial"/>
          <w:szCs w:val="24"/>
        </w:rPr>
        <w:t xml:space="preserve">edicine, </w:t>
      </w:r>
      <w:r w:rsidR="00270362">
        <w:rPr>
          <w:rFonts w:asciiTheme="minorHAnsi" w:hAnsiTheme="minorHAnsi" w:cs="Arial"/>
          <w:szCs w:val="24"/>
        </w:rPr>
        <w:t>P</w:t>
      </w:r>
      <w:r w:rsidR="00BB24BC" w:rsidRPr="00BB24BC">
        <w:rPr>
          <w:rFonts w:asciiTheme="minorHAnsi" w:hAnsiTheme="minorHAnsi" w:cs="Arial"/>
          <w:szCs w:val="24"/>
        </w:rPr>
        <w:t>re-</w:t>
      </w:r>
      <w:r w:rsidR="00270362">
        <w:rPr>
          <w:rFonts w:asciiTheme="minorHAnsi" w:hAnsiTheme="minorHAnsi" w:cs="Arial"/>
          <w:szCs w:val="24"/>
        </w:rPr>
        <w:t>L</w:t>
      </w:r>
      <w:r w:rsidR="00BB24BC" w:rsidRPr="00BB24BC">
        <w:rPr>
          <w:rFonts w:asciiTheme="minorHAnsi" w:hAnsiTheme="minorHAnsi" w:cs="Arial"/>
          <w:szCs w:val="24"/>
        </w:rPr>
        <w:t>aw)</w:t>
      </w:r>
      <w:r w:rsidR="00233537">
        <w:rPr>
          <w:rFonts w:asciiTheme="minorHAnsi" w:hAnsiTheme="minorHAnsi" w:cs="Arial"/>
          <w:szCs w:val="24"/>
        </w:rPr>
        <w:t>. AAC advisors help students create appropriate academic plans and engage in meaningful experiences. AAC advisors also p</w:t>
      </w:r>
      <w:r w:rsidR="00233537" w:rsidRPr="00032C82">
        <w:rPr>
          <w:rFonts w:asciiTheme="minorHAnsi" w:hAnsiTheme="minorHAnsi" w:cs="Arial"/>
          <w:szCs w:val="24"/>
        </w:rPr>
        <w:t>articipate in recruitment and</w:t>
      </w:r>
      <w:r w:rsidR="00233537">
        <w:rPr>
          <w:rFonts w:asciiTheme="minorHAnsi" w:hAnsiTheme="minorHAnsi" w:cs="Arial"/>
          <w:szCs w:val="24"/>
        </w:rPr>
        <w:t xml:space="preserve"> retention programming </w:t>
      </w:r>
      <w:r w:rsidR="00233537" w:rsidRPr="00032C82">
        <w:rPr>
          <w:rFonts w:asciiTheme="minorHAnsi" w:hAnsiTheme="minorHAnsi" w:cs="Arial"/>
          <w:szCs w:val="24"/>
        </w:rPr>
        <w:t>and initiatives.</w:t>
      </w:r>
      <w:r w:rsidR="00233537">
        <w:rPr>
          <w:rFonts w:asciiTheme="minorHAnsi" w:hAnsiTheme="minorHAnsi" w:cs="Arial"/>
          <w:szCs w:val="24"/>
        </w:rPr>
        <w:t xml:space="preserve"> </w:t>
      </w:r>
      <w:r>
        <w:rPr>
          <w:rFonts w:asciiTheme="minorHAnsi" w:hAnsiTheme="minorHAnsi" w:cs="Arial"/>
          <w:szCs w:val="24"/>
        </w:rPr>
        <w:t>AAC advisors are active in their own professional development and c</w:t>
      </w:r>
      <w:r w:rsidR="00BB24BC" w:rsidRPr="00032C82">
        <w:rPr>
          <w:rFonts w:asciiTheme="minorHAnsi" w:hAnsiTheme="minorHAnsi" w:cs="Arial"/>
          <w:szCs w:val="24"/>
        </w:rPr>
        <w:t xml:space="preserve">ontribute to the continuing development of the Advising Center through committee work and </w:t>
      </w:r>
      <w:r w:rsidR="00DC0846">
        <w:rPr>
          <w:rFonts w:asciiTheme="minorHAnsi" w:hAnsiTheme="minorHAnsi" w:cs="Arial"/>
          <w:szCs w:val="24"/>
        </w:rPr>
        <w:t xml:space="preserve">through </w:t>
      </w:r>
      <w:r w:rsidR="00BB24BC" w:rsidRPr="00032C82">
        <w:rPr>
          <w:rFonts w:asciiTheme="minorHAnsi" w:hAnsiTheme="minorHAnsi" w:cs="Arial"/>
          <w:szCs w:val="24"/>
        </w:rPr>
        <w:t xml:space="preserve">work with academic departments and other campus offices.  </w:t>
      </w:r>
    </w:p>
    <w:p w14:paraId="11D99449" w14:textId="77777777" w:rsidR="0079754F" w:rsidRPr="00BB24BC" w:rsidRDefault="0079754F" w:rsidP="002B198B">
      <w:pPr>
        <w:rPr>
          <w:rFonts w:asciiTheme="minorHAnsi" w:hAnsiTheme="minorHAnsi" w:cs="Arial"/>
          <w:szCs w:val="24"/>
        </w:rPr>
      </w:pPr>
    </w:p>
    <w:p w14:paraId="68F71711" w14:textId="77777777" w:rsidR="004E34B8" w:rsidRPr="000A343E" w:rsidRDefault="004E34B8" w:rsidP="00BB24BC">
      <w:pPr>
        <w:pStyle w:val="PlainText"/>
        <w:rPr>
          <w:rFonts w:asciiTheme="minorHAnsi" w:hAnsiTheme="minorHAnsi" w:cs="Arial"/>
          <w:szCs w:val="24"/>
        </w:rPr>
      </w:pPr>
    </w:p>
    <w:p w14:paraId="6A3CE3A1" w14:textId="77777777" w:rsidR="004E34B8" w:rsidRPr="000A343E" w:rsidRDefault="000A343E" w:rsidP="004E34B8">
      <w:pPr>
        <w:pStyle w:val="Heading4"/>
        <w:rPr>
          <w:rFonts w:asciiTheme="minorHAnsi" w:hAnsiTheme="minorHAnsi" w:cs="Arial"/>
          <w:szCs w:val="24"/>
        </w:rPr>
      </w:pPr>
      <w:r>
        <w:rPr>
          <w:rFonts w:asciiTheme="minorHAnsi" w:hAnsiTheme="minorHAnsi" w:cs="Arial"/>
          <w:szCs w:val="24"/>
        </w:rPr>
        <w:t>KEY AREAS OF RESPONSIBILITY</w:t>
      </w:r>
      <w:r w:rsidR="004E34B8" w:rsidRPr="000A343E">
        <w:rPr>
          <w:rFonts w:asciiTheme="minorHAnsi" w:hAnsiTheme="minorHAnsi" w:cs="Arial"/>
          <w:szCs w:val="24"/>
        </w:rPr>
        <w:t>:</w:t>
      </w:r>
    </w:p>
    <w:p w14:paraId="3CF58C60" w14:textId="0F024F1D" w:rsidR="0090281E" w:rsidRPr="008164A7" w:rsidRDefault="0090281E" w:rsidP="0090281E">
      <w:pPr>
        <w:pStyle w:val="NormalWeb"/>
        <w:numPr>
          <w:ilvl w:val="0"/>
          <w:numId w:val="5"/>
        </w:numPr>
        <w:spacing w:before="0" w:beforeAutospacing="0" w:after="0" w:afterAutospacing="0"/>
        <w:rPr>
          <w:rFonts w:asciiTheme="minorHAnsi" w:hAnsiTheme="minorHAnsi" w:cs="Arial"/>
        </w:rPr>
      </w:pPr>
      <w:r>
        <w:rPr>
          <w:rFonts w:asciiTheme="minorHAnsi" w:hAnsiTheme="minorHAnsi" w:cs="Arial"/>
          <w:b/>
        </w:rPr>
        <w:t>Student Growth, Development, and Success</w:t>
      </w:r>
      <w:r>
        <w:rPr>
          <w:rFonts w:asciiTheme="minorHAnsi" w:hAnsiTheme="minorHAnsi" w:cs="Arial"/>
        </w:rPr>
        <w:t xml:space="preserve">:  </w:t>
      </w:r>
      <w:r w:rsidRPr="003470F9">
        <w:rPr>
          <w:rFonts w:asciiTheme="minorHAnsi" w:hAnsiTheme="minorHAnsi" w:cs="Arial"/>
        </w:rPr>
        <w:t xml:space="preserve">Assist students in identifying their interests, abilities, and academic goals and in making decisions regarding their academic career.  Introduce students to opportunities that will enrich their academic experience, facilitate their academic and personal development, and support their educational success. </w:t>
      </w:r>
      <w:r>
        <w:rPr>
          <w:rFonts w:asciiTheme="minorHAnsi" w:hAnsiTheme="minorHAnsi" w:cs="Arial"/>
        </w:rPr>
        <w:t xml:space="preserve"> </w:t>
      </w:r>
      <w:r w:rsidR="0062129B" w:rsidRPr="008164A7">
        <w:rPr>
          <w:rFonts w:asciiTheme="minorHAnsi" w:hAnsiTheme="minorHAnsi" w:cs="Arial"/>
        </w:rPr>
        <w:t xml:space="preserve">Teach students how to be engaged in their education and to </w:t>
      </w:r>
      <w:r w:rsidR="008F28ED" w:rsidRPr="008164A7">
        <w:rPr>
          <w:rFonts w:asciiTheme="minorHAnsi" w:hAnsiTheme="minorHAnsi" w:cs="Arial"/>
        </w:rPr>
        <w:t>help students learn to navigate a large</w:t>
      </w:r>
      <w:r w:rsidR="0062129B" w:rsidRPr="008164A7">
        <w:rPr>
          <w:rFonts w:asciiTheme="minorHAnsi" w:hAnsiTheme="minorHAnsi" w:cs="Arial"/>
        </w:rPr>
        <w:t xml:space="preserve"> university successfully. </w:t>
      </w:r>
    </w:p>
    <w:p w14:paraId="33172680" w14:textId="215BC230" w:rsidR="000A343E" w:rsidRPr="003470F9" w:rsidRDefault="003470F9" w:rsidP="003470F9">
      <w:pPr>
        <w:pStyle w:val="ListParagraph"/>
        <w:numPr>
          <w:ilvl w:val="0"/>
          <w:numId w:val="5"/>
        </w:numPr>
        <w:rPr>
          <w:rFonts w:asciiTheme="minorHAnsi" w:hAnsiTheme="minorHAnsi" w:cs="Arial"/>
          <w:szCs w:val="24"/>
        </w:rPr>
      </w:pPr>
      <w:r w:rsidRPr="003470F9">
        <w:rPr>
          <w:rFonts w:asciiTheme="minorHAnsi" w:hAnsiTheme="minorHAnsi" w:cs="Arial"/>
          <w:b/>
          <w:szCs w:val="24"/>
        </w:rPr>
        <w:t>Academic Planning</w:t>
      </w:r>
      <w:r w:rsidR="000A343E" w:rsidRPr="003470F9">
        <w:rPr>
          <w:rFonts w:asciiTheme="minorHAnsi" w:hAnsiTheme="minorHAnsi" w:cs="Arial"/>
          <w:szCs w:val="24"/>
        </w:rPr>
        <w:t xml:space="preserve">:  </w:t>
      </w:r>
      <w:r w:rsidRPr="003470F9">
        <w:rPr>
          <w:rFonts w:asciiTheme="minorHAnsi" w:hAnsiTheme="minorHAnsi" w:cs="Arial"/>
          <w:szCs w:val="24"/>
        </w:rPr>
        <w:t>Acquire and develop the communication and interpersonal skills necessary for effective advising of students.  Acquire and develop knowledge of relevant academic programs, policies, procedures</w:t>
      </w:r>
      <w:r w:rsidR="00D12A18">
        <w:rPr>
          <w:rFonts w:asciiTheme="minorHAnsi" w:hAnsiTheme="minorHAnsi" w:cs="Arial"/>
          <w:szCs w:val="24"/>
        </w:rPr>
        <w:t>, and resources</w:t>
      </w:r>
      <w:r w:rsidRPr="003470F9">
        <w:rPr>
          <w:rFonts w:asciiTheme="minorHAnsi" w:hAnsiTheme="minorHAnsi" w:cs="Arial"/>
          <w:szCs w:val="24"/>
        </w:rPr>
        <w:t xml:space="preserve">.  Advise students regarding departmental, collegiate, and University policies and procedures; programs of study; and the development of appropriate academic plans. Monitor student progress.  Write letters of recommendation. </w:t>
      </w:r>
      <w:r>
        <w:rPr>
          <w:rFonts w:asciiTheme="minorHAnsi" w:hAnsiTheme="minorHAnsi" w:cs="Arial"/>
          <w:szCs w:val="24"/>
        </w:rPr>
        <w:t xml:space="preserve"> </w:t>
      </w:r>
      <w:r w:rsidRPr="003470F9">
        <w:rPr>
          <w:rFonts w:asciiTheme="minorHAnsi" w:hAnsiTheme="minorHAnsi" w:cs="Arial"/>
          <w:szCs w:val="24"/>
        </w:rPr>
        <w:t>Maintain records of student advising sessions.</w:t>
      </w:r>
    </w:p>
    <w:p w14:paraId="1A2CDE5C" w14:textId="77777777" w:rsidR="000A343E" w:rsidRPr="00A76487" w:rsidRDefault="003470F9" w:rsidP="00A76487">
      <w:pPr>
        <w:pStyle w:val="NormalWeb"/>
        <w:numPr>
          <w:ilvl w:val="0"/>
          <w:numId w:val="5"/>
        </w:numPr>
        <w:spacing w:before="0" w:beforeAutospacing="0" w:after="0" w:afterAutospacing="0"/>
        <w:rPr>
          <w:rFonts w:asciiTheme="minorHAnsi" w:hAnsiTheme="minorHAnsi" w:cs="Arial"/>
        </w:rPr>
      </w:pPr>
      <w:r>
        <w:rPr>
          <w:rFonts w:asciiTheme="minorHAnsi" w:hAnsiTheme="minorHAnsi" w:cs="Arial"/>
          <w:b/>
        </w:rPr>
        <w:t>Advocacy from the Advising Perspective</w:t>
      </w:r>
      <w:r w:rsidR="000A343E">
        <w:rPr>
          <w:rFonts w:asciiTheme="minorHAnsi" w:hAnsiTheme="minorHAnsi" w:cs="Arial"/>
          <w:b/>
        </w:rPr>
        <w:t>:</w:t>
      </w:r>
      <w:r w:rsidR="00A76487">
        <w:rPr>
          <w:rFonts w:asciiTheme="minorHAnsi" w:hAnsiTheme="minorHAnsi" w:cs="Arial"/>
          <w:b/>
        </w:rPr>
        <w:t xml:space="preserve">  </w:t>
      </w:r>
      <w:r w:rsidR="001F5B3C">
        <w:rPr>
          <w:rFonts w:asciiTheme="minorHAnsi" w:hAnsiTheme="minorHAnsi" w:cs="Arial"/>
        </w:rPr>
        <w:t>Identify and report circumstances that may adversely impact students’ academic progress.</w:t>
      </w:r>
    </w:p>
    <w:p w14:paraId="465B2B70" w14:textId="77777777" w:rsidR="009849CF" w:rsidRPr="003470F9" w:rsidRDefault="003470F9" w:rsidP="009849CF">
      <w:pPr>
        <w:pStyle w:val="NormalWeb"/>
        <w:numPr>
          <w:ilvl w:val="0"/>
          <w:numId w:val="5"/>
        </w:numPr>
        <w:spacing w:before="0" w:beforeAutospacing="0" w:after="0" w:afterAutospacing="0"/>
        <w:rPr>
          <w:rFonts w:asciiTheme="minorHAnsi" w:hAnsiTheme="minorHAnsi" w:cs="Arial"/>
        </w:rPr>
      </w:pPr>
      <w:r>
        <w:rPr>
          <w:rFonts w:asciiTheme="minorHAnsi" w:hAnsiTheme="minorHAnsi" w:cs="Arial"/>
          <w:b/>
        </w:rPr>
        <w:t>Student Recruitment and Retention</w:t>
      </w:r>
      <w:r w:rsidR="000A343E" w:rsidRPr="00A76487">
        <w:rPr>
          <w:rFonts w:asciiTheme="minorHAnsi" w:hAnsiTheme="minorHAnsi" w:cs="Arial"/>
          <w:b/>
        </w:rPr>
        <w:t>:</w:t>
      </w:r>
      <w:r w:rsidR="00A76487" w:rsidRPr="00A76487">
        <w:rPr>
          <w:rFonts w:asciiTheme="minorHAnsi" w:hAnsiTheme="minorHAnsi" w:cs="Arial"/>
          <w:b/>
        </w:rPr>
        <w:t xml:space="preserve">  </w:t>
      </w:r>
      <w:r w:rsidR="001F5B3C" w:rsidRPr="001F5B3C">
        <w:rPr>
          <w:rFonts w:asciiTheme="minorHAnsi" w:hAnsiTheme="minorHAnsi" w:cs="Arial"/>
        </w:rPr>
        <w:t>Participate in recruitment and retention programming, programs, and initiatives.</w:t>
      </w:r>
    </w:p>
    <w:p w14:paraId="329E547C" w14:textId="77777777" w:rsidR="003470F9" w:rsidRPr="003470F9" w:rsidRDefault="003470F9" w:rsidP="003470F9">
      <w:pPr>
        <w:pStyle w:val="NormalWeb"/>
        <w:numPr>
          <w:ilvl w:val="0"/>
          <w:numId w:val="5"/>
        </w:numPr>
        <w:spacing w:before="0" w:beforeAutospacing="0" w:after="0" w:afterAutospacing="0"/>
        <w:rPr>
          <w:rFonts w:asciiTheme="minorHAnsi" w:hAnsiTheme="minorHAnsi" w:cs="Arial"/>
        </w:rPr>
      </w:pPr>
      <w:r>
        <w:rPr>
          <w:rFonts w:asciiTheme="minorHAnsi" w:hAnsiTheme="minorHAnsi" w:cs="Arial"/>
          <w:b/>
        </w:rPr>
        <w:t>Strategic Staffing and Professional Development</w:t>
      </w:r>
      <w:r w:rsidRPr="00A76487">
        <w:rPr>
          <w:rFonts w:asciiTheme="minorHAnsi" w:hAnsiTheme="minorHAnsi" w:cs="Arial"/>
          <w:b/>
        </w:rPr>
        <w:t xml:space="preserve">:  </w:t>
      </w:r>
      <w:r w:rsidR="001F5B3C" w:rsidRPr="001F5B3C">
        <w:rPr>
          <w:rFonts w:asciiTheme="minorHAnsi" w:hAnsiTheme="minorHAnsi" w:cs="Arial"/>
        </w:rPr>
        <w:t>Participate in and provide feedback on training and professional development activities. May participate in recruitment and hiring activities.</w:t>
      </w:r>
    </w:p>
    <w:p w14:paraId="7F1BE8FE" w14:textId="35CD50F5" w:rsidR="004E34B8" w:rsidRDefault="004E34B8" w:rsidP="004E34B8">
      <w:pPr>
        <w:tabs>
          <w:tab w:val="left" w:pos="-360"/>
        </w:tabs>
        <w:rPr>
          <w:rFonts w:asciiTheme="minorHAnsi" w:hAnsiTheme="minorHAnsi" w:cs="Arial"/>
          <w:szCs w:val="24"/>
        </w:rPr>
      </w:pPr>
    </w:p>
    <w:p w14:paraId="20A7A258" w14:textId="77777777" w:rsidR="0079754F" w:rsidRPr="000A343E" w:rsidRDefault="0079754F" w:rsidP="004E34B8">
      <w:pPr>
        <w:tabs>
          <w:tab w:val="left" w:pos="-360"/>
        </w:tabs>
        <w:rPr>
          <w:rFonts w:asciiTheme="minorHAnsi" w:hAnsiTheme="minorHAnsi" w:cs="Arial"/>
          <w:szCs w:val="24"/>
        </w:rPr>
      </w:pPr>
    </w:p>
    <w:p w14:paraId="6CC65135" w14:textId="77777777" w:rsidR="004E34B8" w:rsidRPr="00A90D2F" w:rsidRDefault="00466804" w:rsidP="009D060C">
      <w:pPr>
        <w:rPr>
          <w:rFonts w:asciiTheme="minorHAnsi" w:hAnsiTheme="minorHAnsi" w:cs="Arial"/>
          <w:szCs w:val="24"/>
        </w:rPr>
      </w:pPr>
      <w:r w:rsidRPr="00A90D2F">
        <w:rPr>
          <w:rFonts w:asciiTheme="minorHAnsi" w:hAnsiTheme="minorHAnsi" w:cs="Arial"/>
          <w:szCs w:val="24"/>
          <w:u w:val="single"/>
        </w:rPr>
        <w:t xml:space="preserve">REQUIRED </w:t>
      </w:r>
      <w:r w:rsidR="004E34B8" w:rsidRPr="00A90D2F">
        <w:rPr>
          <w:rFonts w:asciiTheme="minorHAnsi" w:hAnsiTheme="minorHAnsi" w:cs="Arial"/>
          <w:szCs w:val="24"/>
          <w:u w:val="single"/>
        </w:rPr>
        <w:t>QUALIFICATIONS:</w:t>
      </w:r>
    </w:p>
    <w:p w14:paraId="0F263EB1" w14:textId="4FF0657F" w:rsidR="009849CF" w:rsidRPr="00A90D2F" w:rsidRDefault="009849CF" w:rsidP="009849CF">
      <w:pPr>
        <w:pStyle w:val="NormalWeb"/>
        <w:numPr>
          <w:ilvl w:val="0"/>
          <w:numId w:val="6"/>
        </w:numPr>
        <w:spacing w:before="0" w:beforeAutospacing="0" w:after="0" w:afterAutospacing="0"/>
        <w:rPr>
          <w:rFonts w:asciiTheme="minorHAnsi" w:hAnsiTheme="minorHAnsi" w:cs="Arial"/>
        </w:rPr>
      </w:pPr>
      <w:r w:rsidRPr="00A90D2F">
        <w:rPr>
          <w:rFonts w:asciiTheme="minorHAnsi" w:hAnsiTheme="minorHAnsi" w:cs="Arial"/>
        </w:rPr>
        <w:t xml:space="preserve">A </w:t>
      </w:r>
      <w:r w:rsidR="000F4013">
        <w:rPr>
          <w:rFonts w:asciiTheme="minorHAnsi" w:hAnsiTheme="minorHAnsi" w:cs="Arial"/>
        </w:rPr>
        <w:t>Master</w:t>
      </w:r>
      <w:r w:rsidRPr="00A90D2F">
        <w:rPr>
          <w:rFonts w:asciiTheme="minorHAnsi" w:hAnsiTheme="minorHAnsi" w:cs="Arial"/>
        </w:rPr>
        <w:t xml:space="preserve">'s degree </w:t>
      </w:r>
      <w:r w:rsidRPr="00BE5AD8">
        <w:rPr>
          <w:rFonts w:asciiTheme="minorHAnsi" w:hAnsiTheme="minorHAnsi" w:cs="Arial"/>
        </w:rPr>
        <w:t>or an equivalent combination of educ</w:t>
      </w:r>
      <w:r w:rsidR="00BE5AD8">
        <w:rPr>
          <w:rFonts w:asciiTheme="minorHAnsi" w:hAnsiTheme="minorHAnsi" w:cs="Arial"/>
        </w:rPr>
        <w:t>ation and experience.</w:t>
      </w:r>
    </w:p>
    <w:p w14:paraId="493FB716" w14:textId="298A4B41" w:rsidR="00956630" w:rsidRDefault="00956630" w:rsidP="00956630">
      <w:pPr>
        <w:pStyle w:val="ListParagraph"/>
        <w:numPr>
          <w:ilvl w:val="0"/>
          <w:numId w:val="6"/>
        </w:numPr>
        <w:rPr>
          <w:rFonts w:asciiTheme="minorHAnsi" w:hAnsiTheme="minorHAnsi" w:cs="Arial"/>
          <w:szCs w:val="24"/>
        </w:rPr>
      </w:pPr>
      <w:r w:rsidRPr="004201F9">
        <w:rPr>
          <w:rFonts w:asciiTheme="minorHAnsi" w:hAnsiTheme="minorHAnsi" w:cs="Arial"/>
          <w:szCs w:val="24"/>
        </w:rPr>
        <w:t>Ex</w:t>
      </w:r>
      <w:r w:rsidR="00BE5AD8">
        <w:rPr>
          <w:rFonts w:asciiTheme="minorHAnsi" w:hAnsiTheme="minorHAnsi" w:cs="Arial"/>
          <w:szCs w:val="24"/>
        </w:rPr>
        <w:t xml:space="preserve">perience in </w:t>
      </w:r>
      <w:r w:rsidRPr="004201F9">
        <w:rPr>
          <w:rFonts w:asciiTheme="minorHAnsi" w:hAnsiTheme="minorHAnsi" w:cs="Arial"/>
          <w:szCs w:val="24"/>
        </w:rPr>
        <w:t>academic advising</w:t>
      </w:r>
      <w:r w:rsidR="00BE5AD8">
        <w:rPr>
          <w:rFonts w:asciiTheme="minorHAnsi" w:hAnsiTheme="minorHAnsi" w:cs="Arial"/>
          <w:szCs w:val="24"/>
        </w:rPr>
        <w:t>, college teaching</w:t>
      </w:r>
      <w:r>
        <w:rPr>
          <w:rFonts w:asciiTheme="minorHAnsi" w:hAnsiTheme="minorHAnsi" w:cs="Arial"/>
          <w:szCs w:val="24"/>
        </w:rPr>
        <w:t xml:space="preserve"> or </w:t>
      </w:r>
      <w:r w:rsidRPr="00AF1121">
        <w:rPr>
          <w:rFonts w:asciiTheme="minorHAnsi" w:hAnsiTheme="minorHAnsi" w:cs="Arial"/>
          <w:bCs/>
          <w:iCs/>
          <w:szCs w:val="24"/>
        </w:rPr>
        <w:t>direct student contact</w:t>
      </w:r>
      <w:r w:rsidRPr="009D752B">
        <w:rPr>
          <w:rFonts w:asciiTheme="minorHAnsi" w:hAnsiTheme="minorHAnsi" w:cs="Arial"/>
          <w:b/>
          <w:i/>
          <w:szCs w:val="24"/>
        </w:rPr>
        <w:t xml:space="preserve"> </w:t>
      </w:r>
      <w:r w:rsidRPr="004201F9">
        <w:rPr>
          <w:rFonts w:asciiTheme="minorHAnsi" w:hAnsiTheme="minorHAnsi" w:cs="Arial"/>
          <w:szCs w:val="24"/>
        </w:rPr>
        <w:t>at the undergraduate leve</w:t>
      </w:r>
      <w:r w:rsidR="00BE5AD8">
        <w:rPr>
          <w:rFonts w:asciiTheme="minorHAnsi" w:hAnsiTheme="minorHAnsi" w:cs="Arial"/>
          <w:szCs w:val="24"/>
        </w:rPr>
        <w:t>l.</w:t>
      </w:r>
    </w:p>
    <w:p w14:paraId="7D5AF35D" w14:textId="0A863028" w:rsidR="00D508DC" w:rsidRPr="006430F3" w:rsidRDefault="007E37FE" w:rsidP="00956630">
      <w:pPr>
        <w:pStyle w:val="ListParagraph"/>
        <w:numPr>
          <w:ilvl w:val="0"/>
          <w:numId w:val="6"/>
        </w:numPr>
        <w:rPr>
          <w:rFonts w:asciiTheme="minorHAnsi" w:hAnsiTheme="minorHAnsi" w:cs="Arial"/>
          <w:szCs w:val="24"/>
        </w:rPr>
      </w:pPr>
      <w:r w:rsidRPr="006430F3">
        <w:rPr>
          <w:rFonts w:asciiTheme="minorHAnsi" w:hAnsiTheme="minorHAnsi" w:cs="Arial"/>
          <w:szCs w:val="24"/>
        </w:rPr>
        <w:t>Experience fostering and promoting the values of diversity, equity, and inclusion.</w:t>
      </w:r>
    </w:p>
    <w:p w14:paraId="2C5F95F8" w14:textId="7E667BD4" w:rsidR="00F56DD5" w:rsidRDefault="00F56DD5" w:rsidP="0015131A">
      <w:pPr>
        <w:pStyle w:val="NormalWeb"/>
        <w:numPr>
          <w:ilvl w:val="0"/>
          <w:numId w:val="6"/>
        </w:numPr>
        <w:spacing w:before="0" w:beforeAutospacing="0" w:after="0" w:afterAutospacing="0"/>
        <w:rPr>
          <w:rFonts w:asciiTheme="minorHAnsi" w:hAnsiTheme="minorHAnsi" w:cs="Arial"/>
        </w:rPr>
      </w:pPr>
      <w:r>
        <w:rPr>
          <w:rFonts w:asciiTheme="minorHAnsi" w:hAnsiTheme="minorHAnsi" w:cs="Arial"/>
        </w:rPr>
        <w:t xml:space="preserve">A demonstrated </w:t>
      </w:r>
      <w:hyperlink r:id="rId9" w:history="1">
        <w:r w:rsidRPr="00D24D5B">
          <w:rPr>
            <w:rStyle w:val="Hyperlink"/>
            <w:rFonts w:asciiTheme="minorHAnsi" w:hAnsiTheme="minorHAnsi" w:cs="Arial"/>
          </w:rPr>
          <w:t>working</w:t>
        </w:r>
      </w:hyperlink>
      <w:r>
        <w:rPr>
          <w:rFonts w:asciiTheme="minorHAnsi" w:hAnsiTheme="minorHAnsi" w:cs="Arial"/>
        </w:rPr>
        <w:t xml:space="preserve"> level of proficiency in the following competencies, as evidenced by excellent written responses to the </w:t>
      </w:r>
      <w:r w:rsidR="00D24D5B">
        <w:rPr>
          <w:rFonts w:asciiTheme="minorHAnsi" w:hAnsiTheme="minorHAnsi" w:cs="Arial"/>
        </w:rPr>
        <w:t xml:space="preserve">supplemental </w:t>
      </w:r>
      <w:r>
        <w:rPr>
          <w:rFonts w:asciiTheme="minorHAnsi" w:hAnsiTheme="minorHAnsi" w:cs="Arial"/>
        </w:rPr>
        <w:t>application questions, is required.</w:t>
      </w:r>
    </w:p>
    <w:p w14:paraId="4F9FF107" w14:textId="10BCA272" w:rsidR="00330E1C" w:rsidRPr="006430F3" w:rsidRDefault="00330E1C" w:rsidP="00330E1C">
      <w:pPr>
        <w:pStyle w:val="NormalWeb"/>
        <w:numPr>
          <w:ilvl w:val="1"/>
          <w:numId w:val="6"/>
        </w:numPr>
        <w:spacing w:before="0" w:beforeAutospacing="0" w:after="0" w:afterAutospacing="0"/>
        <w:ind w:left="1152" w:hanging="288"/>
        <w:rPr>
          <w:rFonts w:asciiTheme="minorHAnsi" w:hAnsiTheme="minorHAnsi" w:cs="Arial"/>
        </w:rPr>
      </w:pPr>
      <w:r w:rsidRPr="006430F3">
        <w:rPr>
          <w:rFonts w:asciiTheme="minorHAnsi" w:hAnsiTheme="minorHAnsi" w:cs="Arial"/>
          <w:b/>
        </w:rPr>
        <w:t>Diversity, Equity and Inclusion</w:t>
      </w:r>
      <w:r w:rsidRPr="006430F3">
        <w:rPr>
          <w:rFonts w:asciiTheme="minorHAnsi" w:hAnsiTheme="minorHAnsi" w:cs="Arial"/>
        </w:rPr>
        <w:t>:  Ability to work with a variety of individuals and groups in a constructive and respectful manner while appreciating the unique contribution of an inclusive workforce that brings together the talents of people across multiple identities, including: race, creed, color, religion, national origin, age, sex, pregnancy, disability, veteran or military status, gender identity, or associated preferences.</w:t>
      </w:r>
    </w:p>
    <w:p w14:paraId="50AB1F36" w14:textId="27E9F5BE" w:rsidR="00330E1C" w:rsidRPr="006430F3" w:rsidRDefault="00330E1C" w:rsidP="00330E1C">
      <w:pPr>
        <w:pStyle w:val="NormalWeb"/>
        <w:numPr>
          <w:ilvl w:val="1"/>
          <w:numId w:val="6"/>
        </w:numPr>
        <w:spacing w:before="0" w:beforeAutospacing="0" w:after="0" w:afterAutospacing="0"/>
        <w:ind w:left="1152" w:hanging="288"/>
        <w:rPr>
          <w:rFonts w:asciiTheme="minorHAnsi" w:hAnsiTheme="minorHAnsi" w:cs="Arial"/>
        </w:rPr>
      </w:pPr>
      <w:r w:rsidRPr="006430F3">
        <w:rPr>
          <w:rFonts w:asciiTheme="minorHAnsi" w:hAnsiTheme="minorHAnsi" w:cs="Arial"/>
          <w:b/>
        </w:rPr>
        <w:t>Communicating for Effective Relationships</w:t>
      </w:r>
      <w:r w:rsidRPr="006430F3">
        <w:rPr>
          <w:rFonts w:asciiTheme="minorHAnsi" w:hAnsiTheme="minorHAnsi" w:cs="Arial"/>
        </w:rPr>
        <w:t>:  Knowledge and application of communication techniques (including listening skills) and relationship building skills to work with a variety of individuals and groups in a constructive and collaborative manner.</w:t>
      </w:r>
    </w:p>
    <w:p w14:paraId="6A090FCD" w14:textId="7CD3492C" w:rsidR="0015131A" w:rsidRPr="006430F3" w:rsidRDefault="00F56DD5" w:rsidP="00D66283">
      <w:pPr>
        <w:pStyle w:val="NormalWeb"/>
        <w:numPr>
          <w:ilvl w:val="1"/>
          <w:numId w:val="6"/>
        </w:numPr>
        <w:spacing w:before="0" w:beforeAutospacing="0" w:after="0" w:afterAutospacing="0"/>
        <w:ind w:left="1152" w:hanging="288"/>
        <w:rPr>
          <w:rFonts w:asciiTheme="minorHAnsi" w:hAnsiTheme="minorHAnsi" w:cs="Arial"/>
        </w:rPr>
      </w:pPr>
      <w:r w:rsidRPr="006430F3">
        <w:rPr>
          <w:rFonts w:asciiTheme="minorHAnsi" w:hAnsiTheme="minorHAnsi" w:cs="Arial"/>
          <w:b/>
        </w:rPr>
        <w:t>Facilitating Student Development, Success, and Outcomes</w:t>
      </w:r>
      <w:r w:rsidR="0015131A" w:rsidRPr="006430F3">
        <w:rPr>
          <w:rFonts w:asciiTheme="minorHAnsi" w:hAnsiTheme="minorHAnsi" w:cs="Arial"/>
        </w:rPr>
        <w:t xml:space="preserve">:  </w:t>
      </w:r>
      <w:r w:rsidRPr="006430F3">
        <w:rPr>
          <w:rFonts w:asciiTheme="minorHAnsi" w:hAnsiTheme="minorHAnsi" w:cs="Arial"/>
        </w:rPr>
        <w:t>Ability to work developmentally with students</w:t>
      </w:r>
      <w:r w:rsidR="00866EDC" w:rsidRPr="006430F3">
        <w:rPr>
          <w:rFonts w:asciiTheme="minorHAnsi" w:hAnsiTheme="minorHAnsi" w:cs="Arial"/>
        </w:rPr>
        <w:t xml:space="preserve">; ability to promote student learning, development, and success by applying </w:t>
      </w:r>
      <w:r w:rsidRPr="006430F3">
        <w:rPr>
          <w:rFonts w:asciiTheme="minorHAnsi" w:hAnsiTheme="minorHAnsi" w:cs="Arial"/>
        </w:rPr>
        <w:t xml:space="preserve">varied </w:t>
      </w:r>
      <w:r w:rsidR="00866EDC" w:rsidRPr="006430F3">
        <w:rPr>
          <w:rFonts w:asciiTheme="minorHAnsi" w:hAnsiTheme="minorHAnsi" w:cs="Arial"/>
        </w:rPr>
        <w:t xml:space="preserve">advising </w:t>
      </w:r>
      <w:r w:rsidRPr="006430F3">
        <w:rPr>
          <w:rFonts w:asciiTheme="minorHAnsi" w:hAnsiTheme="minorHAnsi" w:cs="Arial"/>
        </w:rPr>
        <w:t>approaches to diverse individual student situations.</w:t>
      </w:r>
    </w:p>
    <w:p w14:paraId="1F5E226D" w14:textId="15207DD3" w:rsidR="00330E1C" w:rsidRPr="006430F3" w:rsidRDefault="00330E1C" w:rsidP="00D66283">
      <w:pPr>
        <w:pStyle w:val="NormalWeb"/>
        <w:numPr>
          <w:ilvl w:val="1"/>
          <w:numId w:val="6"/>
        </w:numPr>
        <w:spacing w:before="0" w:beforeAutospacing="0" w:after="0" w:afterAutospacing="0"/>
        <w:ind w:left="1152" w:hanging="288"/>
        <w:rPr>
          <w:rFonts w:asciiTheme="minorHAnsi" w:hAnsiTheme="minorHAnsi" w:cs="Arial"/>
        </w:rPr>
      </w:pPr>
      <w:r w:rsidRPr="006430F3">
        <w:rPr>
          <w:rFonts w:asciiTheme="minorHAnsi" w:hAnsiTheme="minorHAnsi" w:cs="Arial"/>
          <w:b/>
        </w:rPr>
        <w:t>Facilitating Student Transitions</w:t>
      </w:r>
      <w:r w:rsidRPr="006430F3">
        <w:rPr>
          <w:rFonts w:asciiTheme="minorHAnsi" w:hAnsiTheme="minorHAnsi" w:cs="Arial"/>
        </w:rPr>
        <w:t>: Knowledge of and the ability to provide new incoming students with a welcoming environment and to help familiarize them with</w:t>
      </w:r>
      <w:r w:rsidRPr="0079754F">
        <w:rPr>
          <w:rFonts w:asciiTheme="minorHAnsi" w:hAnsiTheme="minorHAnsi" w:cs="Arial"/>
        </w:rPr>
        <w:t xml:space="preserve"> </w:t>
      </w:r>
      <w:r w:rsidR="00067690" w:rsidRPr="009D7FDA">
        <w:rPr>
          <w:rFonts w:asciiTheme="minorHAnsi" w:hAnsiTheme="minorHAnsi" w:cs="Arial"/>
        </w:rPr>
        <w:t>university</w:t>
      </w:r>
      <w:r w:rsidR="00067690" w:rsidRPr="0079754F">
        <w:rPr>
          <w:rFonts w:asciiTheme="minorHAnsi" w:hAnsiTheme="minorHAnsi" w:cs="Arial"/>
        </w:rPr>
        <w:t xml:space="preserve"> </w:t>
      </w:r>
      <w:r w:rsidRPr="006430F3">
        <w:rPr>
          <w:rFonts w:asciiTheme="minorHAnsi" w:hAnsiTheme="minorHAnsi" w:cs="Arial"/>
        </w:rPr>
        <w:t>policies, services, and expectations for college success and retention.</w:t>
      </w:r>
    </w:p>
    <w:p w14:paraId="726C9D84" w14:textId="77777777" w:rsidR="00330E1C" w:rsidRPr="006430F3" w:rsidRDefault="00330E1C" w:rsidP="00330E1C">
      <w:pPr>
        <w:pStyle w:val="NormalWeb"/>
        <w:numPr>
          <w:ilvl w:val="1"/>
          <w:numId w:val="6"/>
        </w:numPr>
        <w:spacing w:before="0" w:beforeAutospacing="0" w:after="0" w:afterAutospacing="0"/>
        <w:ind w:left="1152" w:hanging="288"/>
        <w:rPr>
          <w:rFonts w:asciiTheme="minorHAnsi" w:hAnsiTheme="minorHAnsi" w:cs="Arial"/>
        </w:rPr>
      </w:pPr>
      <w:r w:rsidRPr="006430F3">
        <w:rPr>
          <w:rFonts w:asciiTheme="minorHAnsi" w:hAnsiTheme="minorHAnsi" w:cs="Arial"/>
          <w:b/>
        </w:rPr>
        <w:t>Resourcefulness and Judgment</w:t>
      </w:r>
      <w:r w:rsidRPr="006430F3">
        <w:rPr>
          <w:rFonts w:asciiTheme="minorHAnsi" w:hAnsiTheme="minorHAnsi" w:cs="Arial"/>
        </w:rPr>
        <w:t>:  Ability to apply past experience and analysis of information to arrive at sound and timely conclusions.</w:t>
      </w:r>
    </w:p>
    <w:p w14:paraId="064A7B66" w14:textId="77777777" w:rsidR="00330E1C" w:rsidRDefault="00330E1C" w:rsidP="00330E1C">
      <w:pPr>
        <w:pStyle w:val="NormalWeb"/>
        <w:spacing w:before="0" w:beforeAutospacing="0" w:after="0" w:afterAutospacing="0"/>
        <w:ind w:left="1152"/>
        <w:rPr>
          <w:rFonts w:asciiTheme="minorHAnsi" w:hAnsiTheme="minorHAnsi" w:cs="Arial"/>
        </w:rPr>
      </w:pPr>
    </w:p>
    <w:p w14:paraId="0755783C" w14:textId="77777777" w:rsidR="004E34B8" w:rsidRPr="009D060C" w:rsidRDefault="004E34B8" w:rsidP="004E34B8">
      <w:pPr>
        <w:tabs>
          <w:tab w:val="left" w:pos="-720"/>
        </w:tabs>
        <w:rPr>
          <w:rFonts w:asciiTheme="minorHAnsi" w:hAnsiTheme="minorHAnsi" w:cs="Arial"/>
          <w:szCs w:val="24"/>
        </w:rPr>
      </w:pPr>
    </w:p>
    <w:p w14:paraId="74F25110" w14:textId="77777777" w:rsidR="0077787A" w:rsidRDefault="0077787A" w:rsidP="001D7B2F">
      <w:pPr>
        <w:tabs>
          <w:tab w:val="left" w:pos="-720"/>
        </w:tabs>
        <w:rPr>
          <w:rFonts w:asciiTheme="minorHAnsi" w:hAnsiTheme="minorHAnsi" w:cs="Arial"/>
          <w:szCs w:val="24"/>
        </w:rPr>
      </w:pPr>
      <w:r>
        <w:rPr>
          <w:rFonts w:asciiTheme="minorHAnsi" w:hAnsiTheme="minorHAnsi" w:cs="Arial"/>
          <w:szCs w:val="24"/>
          <w:u w:val="single"/>
        </w:rPr>
        <w:t>A COMPLETE APPLICATION CONSISTS OF</w:t>
      </w:r>
      <w:r w:rsidR="001A3811" w:rsidRPr="000A343E">
        <w:rPr>
          <w:rFonts w:asciiTheme="minorHAnsi" w:hAnsiTheme="minorHAnsi" w:cs="Arial"/>
          <w:szCs w:val="24"/>
          <w:u w:val="single"/>
        </w:rPr>
        <w:t>:</w:t>
      </w:r>
      <w:r w:rsidR="004E34B8" w:rsidRPr="000A343E">
        <w:rPr>
          <w:rFonts w:asciiTheme="minorHAnsi" w:hAnsiTheme="minorHAnsi" w:cs="Arial"/>
          <w:szCs w:val="24"/>
        </w:rPr>
        <w:t xml:space="preserve"> </w:t>
      </w:r>
      <w:r w:rsidR="001A3811" w:rsidRPr="000A343E">
        <w:rPr>
          <w:rFonts w:asciiTheme="minorHAnsi" w:hAnsiTheme="minorHAnsi" w:cs="Arial"/>
          <w:szCs w:val="24"/>
        </w:rPr>
        <w:t xml:space="preserve"> </w:t>
      </w:r>
    </w:p>
    <w:p w14:paraId="0F1CC6A8" w14:textId="32E0A09C" w:rsidR="00BF4939" w:rsidRPr="00466D50" w:rsidRDefault="0077787A" w:rsidP="0077787A">
      <w:pPr>
        <w:pStyle w:val="ListParagraph"/>
        <w:numPr>
          <w:ilvl w:val="0"/>
          <w:numId w:val="8"/>
        </w:numPr>
        <w:tabs>
          <w:tab w:val="left" w:pos="-720"/>
        </w:tabs>
        <w:rPr>
          <w:rFonts w:asciiTheme="minorHAnsi" w:hAnsiTheme="minorHAnsi" w:cs="Arial"/>
          <w:szCs w:val="24"/>
        </w:rPr>
      </w:pPr>
      <w:r w:rsidRPr="00466D50">
        <w:rPr>
          <w:rFonts w:asciiTheme="minorHAnsi" w:hAnsiTheme="minorHAnsi" w:cs="Arial"/>
          <w:b/>
          <w:szCs w:val="24"/>
        </w:rPr>
        <w:t>O</w:t>
      </w:r>
      <w:r w:rsidR="00BF4939" w:rsidRPr="00466D50">
        <w:rPr>
          <w:rFonts w:asciiTheme="minorHAnsi" w:hAnsiTheme="minorHAnsi" w:cs="Arial"/>
          <w:b/>
          <w:szCs w:val="24"/>
        </w:rPr>
        <w:t>nline application, resume</w:t>
      </w:r>
      <w:r w:rsidR="00BF4939" w:rsidRPr="00466D50">
        <w:rPr>
          <w:rFonts w:asciiTheme="minorHAnsi" w:hAnsiTheme="minorHAnsi" w:cs="Arial"/>
          <w:szCs w:val="24"/>
        </w:rPr>
        <w:t>, and</w:t>
      </w:r>
      <w:r w:rsidR="002632FC">
        <w:rPr>
          <w:rFonts w:asciiTheme="minorHAnsi" w:hAnsiTheme="minorHAnsi" w:cs="Arial"/>
          <w:szCs w:val="24"/>
        </w:rPr>
        <w:t xml:space="preserve"> at least</w:t>
      </w:r>
      <w:r w:rsidR="00BF4939" w:rsidRPr="00466D50">
        <w:rPr>
          <w:rFonts w:asciiTheme="minorHAnsi" w:hAnsiTheme="minorHAnsi" w:cs="Arial"/>
          <w:szCs w:val="24"/>
        </w:rPr>
        <w:t xml:space="preserve"> </w:t>
      </w:r>
      <w:r w:rsidR="00B23356" w:rsidRPr="00466D50">
        <w:rPr>
          <w:rFonts w:asciiTheme="minorHAnsi" w:hAnsiTheme="minorHAnsi" w:cs="Arial"/>
          <w:szCs w:val="24"/>
        </w:rPr>
        <w:t>three</w:t>
      </w:r>
      <w:r w:rsidR="00BF4939" w:rsidRPr="00466D50">
        <w:rPr>
          <w:rFonts w:asciiTheme="minorHAnsi" w:hAnsiTheme="minorHAnsi" w:cs="Arial"/>
          <w:szCs w:val="24"/>
        </w:rPr>
        <w:t xml:space="preserve"> professional references through </w:t>
      </w:r>
      <w:hyperlink r:id="rId10" w:history="1">
        <w:r w:rsidR="00BF4939" w:rsidRPr="00466D50">
          <w:rPr>
            <w:rStyle w:val="Hyperlink"/>
            <w:rFonts w:asciiTheme="minorHAnsi" w:hAnsiTheme="minorHAnsi" w:cs="Arial"/>
            <w:szCs w:val="24"/>
          </w:rPr>
          <w:t>http://jobs.uiowa.edu/</w:t>
        </w:r>
      </w:hyperlink>
      <w:r w:rsidR="00BF4939" w:rsidRPr="00466D50">
        <w:rPr>
          <w:rFonts w:asciiTheme="minorHAnsi" w:hAnsiTheme="minorHAnsi" w:cs="Arial"/>
          <w:szCs w:val="24"/>
        </w:rPr>
        <w:t xml:space="preserve"> </w:t>
      </w:r>
      <w:r w:rsidR="00BF4939" w:rsidRPr="008164A7">
        <w:rPr>
          <w:rFonts w:asciiTheme="minorHAnsi" w:hAnsiTheme="minorHAnsi" w:cs="Arial"/>
          <w:szCs w:val="24"/>
        </w:rPr>
        <w:t>(Requisition #</w:t>
      </w:r>
      <w:r w:rsidR="00B72AB6" w:rsidRPr="008164A7">
        <w:rPr>
          <w:rFonts w:asciiTheme="minorHAnsi" w:hAnsiTheme="minorHAnsi" w:cstheme="minorHAnsi"/>
          <w:color w:val="555555"/>
          <w:szCs w:val="21"/>
          <w:shd w:val="clear" w:color="auto" w:fill="FFFFFF"/>
        </w:rPr>
        <w:t>2</w:t>
      </w:r>
      <w:r w:rsidR="001C4ECE">
        <w:rPr>
          <w:rFonts w:asciiTheme="minorHAnsi" w:hAnsiTheme="minorHAnsi" w:cstheme="minorHAnsi"/>
          <w:color w:val="555555"/>
          <w:szCs w:val="21"/>
          <w:shd w:val="clear" w:color="auto" w:fill="FFFFFF"/>
        </w:rPr>
        <w:t>1</w:t>
      </w:r>
      <w:r w:rsidR="008164A7">
        <w:rPr>
          <w:rFonts w:asciiTheme="minorHAnsi" w:hAnsiTheme="minorHAnsi" w:cstheme="minorHAnsi"/>
          <w:color w:val="555555"/>
          <w:szCs w:val="21"/>
          <w:shd w:val="clear" w:color="auto" w:fill="FFFFFF"/>
        </w:rPr>
        <w:t>001272</w:t>
      </w:r>
      <w:r w:rsidR="00BF4939" w:rsidRPr="00466D50">
        <w:rPr>
          <w:rFonts w:asciiTheme="minorHAnsi" w:hAnsiTheme="minorHAnsi" w:cs="Arial"/>
          <w:szCs w:val="24"/>
        </w:rPr>
        <w:t xml:space="preserve">).  </w:t>
      </w:r>
      <w:r w:rsidR="001C4ECE">
        <w:rPr>
          <w:rFonts w:asciiTheme="minorHAnsi" w:hAnsiTheme="minorHAnsi" w:cs="Arial"/>
          <w:i/>
          <w:szCs w:val="24"/>
        </w:rPr>
        <w:t>References will be required at a later step in the process but please be prepared to include at least three professional references.</w:t>
      </w:r>
    </w:p>
    <w:p w14:paraId="5DFDC79D" w14:textId="6FA46713" w:rsidR="00EC18BF" w:rsidRPr="00773FB1" w:rsidRDefault="0077787A" w:rsidP="000859ED">
      <w:pPr>
        <w:pStyle w:val="ListParagraph"/>
        <w:numPr>
          <w:ilvl w:val="0"/>
          <w:numId w:val="8"/>
        </w:numPr>
        <w:tabs>
          <w:tab w:val="left" w:pos="-720"/>
        </w:tabs>
        <w:rPr>
          <w:rFonts w:asciiTheme="minorHAnsi" w:hAnsiTheme="minorHAnsi" w:cs="Arial"/>
          <w:b/>
          <w:szCs w:val="24"/>
        </w:rPr>
      </w:pPr>
      <w:r w:rsidRPr="00B17C2F">
        <w:rPr>
          <w:rFonts w:asciiTheme="minorHAnsi" w:hAnsiTheme="minorHAnsi" w:cs="Arial"/>
          <w:b/>
          <w:szCs w:val="24"/>
        </w:rPr>
        <w:t>Written responses to application questions</w:t>
      </w:r>
      <w:r w:rsidRPr="00B17C2F">
        <w:rPr>
          <w:rFonts w:asciiTheme="minorHAnsi" w:hAnsiTheme="minorHAnsi" w:cs="Arial"/>
          <w:szCs w:val="24"/>
        </w:rPr>
        <w:t xml:space="preserve">.  </w:t>
      </w:r>
      <w:r w:rsidR="00EC18BF">
        <w:rPr>
          <w:rFonts w:asciiTheme="minorHAnsi" w:hAnsiTheme="minorHAnsi" w:cs="Arial"/>
          <w:szCs w:val="24"/>
        </w:rPr>
        <w:t xml:space="preserve">We are seeking concise yet well-developed </w:t>
      </w:r>
      <w:r w:rsidR="00B72AB6">
        <w:rPr>
          <w:rFonts w:asciiTheme="minorHAnsi" w:hAnsiTheme="minorHAnsi" w:cs="Arial"/>
          <w:szCs w:val="24"/>
        </w:rPr>
        <w:t>answers to the following four</w:t>
      </w:r>
      <w:r w:rsidR="00EC18BF">
        <w:rPr>
          <w:rFonts w:asciiTheme="minorHAnsi" w:hAnsiTheme="minorHAnsi" w:cs="Arial"/>
          <w:szCs w:val="24"/>
        </w:rPr>
        <w:t xml:space="preserve"> questions. Highly considered re</w:t>
      </w:r>
      <w:r w:rsidR="006430F3">
        <w:rPr>
          <w:rFonts w:asciiTheme="minorHAnsi" w:hAnsiTheme="minorHAnsi" w:cs="Arial"/>
          <w:szCs w:val="24"/>
        </w:rPr>
        <w:t xml:space="preserve">sponses will include </w:t>
      </w:r>
      <w:r w:rsidR="00EC18BF">
        <w:rPr>
          <w:rFonts w:asciiTheme="minorHAnsi" w:hAnsiTheme="minorHAnsi" w:cs="Arial"/>
          <w:szCs w:val="24"/>
        </w:rPr>
        <w:t>well-composed, experience-based specific examples. The AAC leadership team will read your responses carefully as we evaluate your full application materials</w:t>
      </w:r>
      <w:r w:rsidR="00EC18BF" w:rsidRPr="00773FB1">
        <w:rPr>
          <w:rFonts w:asciiTheme="minorHAnsi" w:hAnsiTheme="minorHAnsi" w:cs="Arial"/>
          <w:b/>
          <w:szCs w:val="24"/>
        </w:rPr>
        <w:t xml:space="preserve">. </w:t>
      </w:r>
      <w:r w:rsidR="002632FC">
        <w:rPr>
          <w:rFonts w:asciiTheme="minorHAnsi" w:hAnsiTheme="minorHAnsi" w:cs="Arial"/>
          <w:b/>
          <w:szCs w:val="24"/>
        </w:rPr>
        <w:t xml:space="preserve">Submit your responses via </w:t>
      </w:r>
      <w:hyperlink r:id="rId11" w:history="1">
        <w:r w:rsidR="002632FC" w:rsidRPr="002632FC">
          <w:rPr>
            <w:rStyle w:val="Hyperlink"/>
            <w:rFonts w:asciiTheme="minorHAnsi" w:hAnsiTheme="minorHAnsi" w:cs="Arial"/>
            <w:b/>
            <w:szCs w:val="24"/>
          </w:rPr>
          <w:t>this link</w:t>
        </w:r>
      </w:hyperlink>
      <w:r w:rsidR="002632FC">
        <w:rPr>
          <w:rFonts w:asciiTheme="minorHAnsi" w:hAnsiTheme="minorHAnsi" w:cs="Arial"/>
          <w:b/>
          <w:szCs w:val="24"/>
        </w:rPr>
        <w:t xml:space="preserve">. </w:t>
      </w:r>
      <w:r w:rsidR="00EC18BF" w:rsidRPr="00773FB1">
        <w:rPr>
          <w:rFonts w:asciiTheme="minorHAnsi" w:hAnsiTheme="minorHAnsi" w:cs="Arial"/>
          <w:b/>
          <w:szCs w:val="24"/>
        </w:rPr>
        <w:t xml:space="preserve"> </w:t>
      </w:r>
    </w:p>
    <w:p w14:paraId="6BDFAECB" w14:textId="77777777" w:rsidR="00EC18BF" w:rsidRPr="00773FB1" w:rsidRDefault="00D9575E" w:rsidP="00EC18BF">
      <w:pPr>
        <w:pStyle w:val="ListParagraph"/>
        <w:numPr>
          <w:ilvl w:val="1"/>
          <w:numId w:val="8"/>
        </w:numPr>
        <w:tabs>
          <w:tab w:val="left" w:pos="-720"/>
        </w:tabs>
        <w:rPr>
          <w:rFonts w:asciiTheme="minorHAnsi" w:hAnsiTheme="minorHAnsi" w:cs="Arial"/>
          <w:szCs w:val="24"/>
        </w:rPr>
      </w:pPr>
      <w:r w:rsidRPr="00773FB1">
        <w:rPr>
          <w:rFonts w:asciiTheme="minorHAnsi" w:hAnsiTheme="minorHAnsi" w:cs="Arial"/>
          <w:szCs w:val="24"/>
        </w:rPr>
        <w:t>Why are you interested in working as an academic advisor? If your current position is not in academic advising, please include in your response your reasons for seeking a change to academic advising.</w:t>
      </w:r>
    </w:p>
    <w:p w14:paraId="6E8A6836" w14:textId="77777777" w:rsidR="005D173E" w:rsidRDefault="009B0EBF" w:rsidP="005D173E">
      <w:pPr>
        <w:pStyle w:val="ListParagraph"/>
        <w:numPr>
          <w:ilvl w:val="1"/>
          <w:numId w:val="8"/>
        </w:numPr>
        <w:tabs>
          <w:tab w:val="left" w:pos="-720"/>
        </w:tabs>
        <w:rPr>
          <w:rFonts w:asciiTheme="minorHAnsi" w:hAnsiTheme="minorHAnsi" w:cs="Arial"/>
          <w:szCs w:val="24"/>
        </w:rPr>
      </w:pPr>
      <w:r w:rsidRPr="009B0EBF">
        <w:rPr>
          <w:rFonts w:asciiTheme="minorHAnsi" w:hAnsiTheme="minorHAnsi" w:cs="Arial"/>
          <w:szCs w:val="24"/>
        </w:rPr>
        <w:t>Using examples from your work with undergraduate students, reflect on your approach to helping students make</w:t>
      </w:r>
      <w:r>
        <w:rPr>
          <w:rFonts w:asciiTheme="minorHAnsi" w:hAnsiTheme="minorHAnsi" w:cs="Arial"/>
          <w:szCs w:val="24"/>
        </w:rPr>
        <w:t xml:space="preserve"> academic plans and/or goals to </w:t>
      </w:r>
      <w:r w:rsidRPr="009B0EBF">
        <w:rPr>
          <w:rFonts w:asciiTheme="minorHAnsi" w:hAnsiTheme="minorHAnsi" w:cs="Arial"/>
          <w:szCs w:val="24"/>
        </w:rPr>
        <w:t>reso</w:t>
      </w:r>
      <w:r>
        <w:rPr>
          <w:rFonts w:asciiTheme="minorHAnsi" w:hAnsiTheme="minorHAnsi" w:cs="Arial"/>
          <w:szCs w:val="24"/>
        </w:rPr>
        <w:t>lve problems that affect their a</w:t>
      </w:r>
      <w:r w:rsidRPr="009B0EBF">
        <w:rPr>
          <w:rFonts w:asciiTheme="minorHAnsi" w:hAnsiTheme="minorHAnsi" w:cs="Arial"/>
          <w:szCs w:val="24"/>
        </w:rPr>
        <w:t>cademic progress. What have you learned about working with students as a result of this experience?</w:t>
      </w:r>
    </w:p>
    <w:p w14:paraId="2CFA74A8" w14:textId="397DEC71" w:rsidR="005D173E" w:rsidRDefault="00D16F39" w:rsidP="00D16F39">
      <w:pPr>
        <w:pStyle w:val="ListParagraph"/>
        <w:numPr>
          <w:ilvl w:val="1"/>
          <w:numId w:val="8"/>
        </w:numPr>
        <w:tabs>
          <w:tab w:val="left" w:pos="-720"/>
        </w:tabs>
        <w:rPr>
          <w:rFonts w:asciiTheme="minorHAnsi" w:hAnsiTheme="minorHAnsi" w:cs="Arial"/>
          <w:szCs w:val="24"/>
        </w:rPr>
      </w:pPr>
      <w:r w:rsidRPr="00D16F39">
        <w:rPr>
          <w:rFonts w:asciiTheme="minorHAnsi" w:hAnsiTheme="minorHAnsi" w:cs="Arial"/>
          <w:szCs w:val="24"/>
        </w:rPr>
        <w:t>How would you develop relationships with new first-year and transfer students? What might be some of the challenges you may expect to face?</w:t>
      </w:r>
    </w:p>
    <w:p w14:paraId="1193FBF1" w14:textId="77777777" w:rsidR="00FC71D2" w:rsidRDefault="00FC71D2" w:rsidP="00FC71D2">
      <w:pPr>
        <w:pStyle w:val="ListParagraph"/>
        <w:numPr>
          <w:ilvl w:val="1"/>
          <w:numId w:val="8"/>
        </w:numPr>
        <w:tabs>
          <w:tab w:val="left" w:pos="-720"/>
        </w:tabs>
        <w:rPr>
          <w:rFonts w:asciiTheme="minorHAnsi" w:hAnsiTheme="minorHAnsi" w:cs="Arial"/>
          <w:szCs w:val="24"/>
        </w:rPr>
      </w:pPr>
      <w:r w:rsidRPr="005D173E">
        <w:rPr>
          <w:rFonts w:asciiTheme="minorHAnsi" w:hAnsiTheme="minorHAnsi" w:cs="Arial"/>
          <w:szCs w:val="24"/>
        </w:rPr>
        <w:t>What have you done recently to further your understanding of the experiences of people whose identities are different from your own? What impact does this understanding have on your work?</w:t>
      </w:r>
    </w:p>
    <w:p w14:paraId="2EE490CE" w14:textId="77777777" w:rsidR="00FC71D2" w:rsidRPr="00D16F39" w:rsidRDefault="00FC71D2" w:rsidP="00FC71D2">
      <w:pPr>
        <w:pStyle w:val="ListParagraph"/>
        <w:tabs>
          <w:tab w:val="left" w:pos="-720"/>
        </w:tabs>
        <w:ind w:left="1440"/>
        <w:rPr>
          <w:rFonts w:asciiTheme="minorHAnsi" w:hAnsiTheme="minorHAnsi" w:cs="Arial"/>
          <w:szCs w:val="24"/>
        </w:rPr>
      </w:pPr>
    </w:p>
    <w:p w14:paraId="0FA2D4AC" w14:textId="7E17017A" w:rsidR="00EC18BF" w:rsidRPr="00EC18BF" w:rsidRDefault="00EC18BF" w:rsidP="006168A1">
      <w:pPr>
        <w:pStyle w:val="ListParagraph"/>
        <w:tabs>
          <w:tab w:val="left" w:pos="-720"/>
        </w:tabs>
        <w:ind w:left="1440"/>
        <w:rPr>
          <w:rFonts w:asciiTheme="minorHAnsi" w:hAnsiTheme="minorHAnsi" w:cs="Arial"/>
          <w:b/>
          <w:szCs w:val="24"/>
        </w:rPr>
      </w:pPr>
    </w:p>
    <w:p w14:paraId="74C58BAB" w14:textId="77777777" w:rsidR="00AA304F" w:rsidRPr="000652C7" w:rsidRDefault="001B7463" w:rsidP="000652C7">
      <w:pPr>
        <w:tabs>
          <w:tab w:val="left" w:pos="-720"/>
        </w:tabs>
        <w:rPr>
          <w:rFonts w:asciiTheme="minorHAnsi" w:hAnsiTheme="minorHAnsi" w:cstheme="minorHAnsi"/>
          <w:b/>
          <w:szCs w:val="24"/>
        </w:rPr>
      </w:pPr>
      <w:r>
        <w:rPr>
          <w:rFonts w:asciiTheme="minorHAnsi" w:hAnsiTheme="minorHAnsi" w:cstheme="minorHAnsi"/>
          <w:szCs w:val="24"/>
        </w:rPr>
        <w:t>A</w:t>
      </w:r>
      <w:r w:rsidR="00746DD4" w:rsidRPr="000652C7">
        <w:rPr>
          <w:rFonts w:asciiTheme="minorHAnsi" w:hAnsiTheme="minorHAnsi" w:cstheme="minorHAnsi"/>
          <w:szCs w:val="24"/>
        </w:rPr>
        <w:t xml:space="preserve">dditional information about the position </w:t>
      </w:r>
      <w:r>
        <w:rPr>
          <w:rFonts w:asciiTheme="minorHAnsi" w:hAnsiTheme="minorHAnsi" w:cstheme="minorHAnsi"/>
          <w:szCs w:val="24"/>
        </w:rPr>
        <w:t xml:space="preserve">and the Academic Advising Center </w:t>
      </w:r>
      <w:r>
        <w:rPr>
          <w:rFonts w:asciiTheme="minorHAnsi" w:hAnsiTheme="minorHAnsi" w:cs="Arial"/>
          <w:szCs w:val="24"/>
        </w:rPr>
        <w:t>is</w:t>
      </w:r>
      <w:r w:rsidR="0077787A" w:rsidRPr="000652C7">
        <w:rPr>
          <w:rFonts w:asciiTheme="minorHAnsi" w:hAnsiTheme="minorHAnsi" w:cs="Arial"/>
          <w:szCs w:val="24"/>
        </w:rPr>
        <w:t xml:space="preserve"> available at </w:t>
      </w:r>
      <w:hyperlink r:id="rId12" w:history="1">
        <w:r w:rsidR="00E41DA8" w:rsidRPr="000652C7">
          <w:rPr>
            <w:rStyle w:val="Hyperlink"/>
            <w:rFonts w:asciiTheme="minorHAnsi" w:hAnsiTheme="minorHAnsi"/>
          </w:rPr>
          <w:t>http://advisingcenter.uiowa.edu/employment-aac</w:t>
        </w:r>
      </w:hyperlink>
      <w:r w:rsidR="00AA304F" w:rsidRPr="000652C7">
        <w:rPr>
          <w:rFonts w:asciiTheme="minorHAnsi" w:hAnsiTheme="minorHAnsi" w:cs="Arial"/>
          <w:szCs w:val="24"/>
        </w:rPr>
        <w:t xml:space="preserve">. </w:t>
      </w:r>
      <w:r w:rsidR="00AA304F" w:rsidRPr="000652C7">
        <w:rPr>
          <w:rFonts w:asciiTheme="minorHAnsi" w:hAnsiTheme="minorHAnsi" w:cs="Arial"/>
          <w:b/>
          <w:szCs w:val="24"/>
        </w:rPr>
        <w:t>P</w:t>
      </w:r>
      <w:r w:rsidR="0090281E" w:rsidRPr="000652C7">
        <w:rPr>
          <w:rFonts w:asciiTheme="minorHAnsi" w:hAnsiTheme="minorHAnsi" w:cs="Arial"/>
          <w:b/>
          <w:szCs w:val="24"/>
        </w:rPr>
        <w:t xml:space="preserve">lease </w:t>
      </w:r>
      <w:r w:rsidR="000859ED" w:rsidRPr="000652C7">
        <w:rPr>
          <w:rFonts w:asciiTheme="minorHAnsi" w:hAnsiTheme="minorHAnsi" w:cs="Arial"/>
          <w:b/>
          <w:szCs w:val="24"/>
        </w:rPr>
        <w:t xml:space="preserve">direct any questions </w:t>
      </w:r>
      <w:r w:rsidR="0077787A" w:rsidRPr="000652C7">
        <w:rPr>
          <w:rFonts w:asciiTheme="minorHAnsi" w:hAnsiTheme="minorHAnsi" w:cs="Arial"/>
          <w:b/>
          <w:szCs w:val="24"/>
        </w:rPr>
        <w:t xml:space="preserve">to: </w:t>
      </w:r>
    </w:p>
    <w:p w14:paraId="598C205F" w14:textId="77777777" w:rsidR="00746DD4" w:rsidRPr="00AA304F" w:rsidRDefault="00AA304F" w:rsidP="00AA304F">
      <w:pPr>
        <w:pStyle w:val="ListParagraph"/>
        <w:tabs>
          <w:tab w:val="left" w:pos="-720"/>
        </w:tabs>
        <w:rPr>
          <w:rFonts w:asciiTheme="minorHAnsi" w:hAnsiTheme="minorHAnsi" w:cs="Arial"/>
          <w:szCs w:val="24"/>
        </w:rPr>
      </w:pP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sidR="009D752B">
        <w:rPr>
          <w:rFonts w:asciiTheme="minorHAnsi" w:hAnsiTheme="minorHAnsi" w:cs="Arial"/>
          <w:szCs w:val="24"/>
        </w:rPr>
        <w:t>Emily Kleinmeyer</w:t>
      </w:r>
    </w:p>
    <w:p w14:paraId="6FC2C316" w14:textId="77777777" w:rsidR="00AA304F" w:rsidRPr="00AA304F" w:rsidRDefault="00AA304F" w:rsidP="00AA304F">
      <w:pPr>
        <w:pStyle w:val="ListParagraph"/>
        <w:tabs>
          <w:tab w:val="left" w:pos="-720"/>
        </w:tabs>
        <w:rPr>
          <w:rFonts w:asciiTheme="minorHAnsi" w:hAnsiTheme="minorHAnsi" w:cstheme="minorHAnsi"/>
          <w:szCs w:val="24"/>
        </w:rPr>
      </w:pPr>
      <w:r w:rsidRPr="00AA304F">
        <w:rPr>
          <w:rFonts w:asciiTheme="minorHAnsi" w:hAnsiTheme="minorHAnsi" w:cs="Arial"/>
          <w:szCs w:val="24"/>
        </w:rPr>
        <w:tab/>
      </w:r>
      <w:r w:rsidRPr="00AA304F">
        <w:rPr>
          <w:rFonts w:asciiTheme="minorHAnsi" w:hAnsiTheme="minorHAnsi" w:cs="Arial"/>
          <w:szCs w:val="24"/>
        </w:rPr>
        <w:tab/>
      </w:r>
      <w:r w:rsidRPr="00AA304F">
        <w:rPr>
          <w:rFonts w:asciiTheme="minorHAnsi" w:hAnsiTheme="minorHAnsi" w:cs="Arial"/>
          <w:szCs w:val="24"/>
        </w:rPr>
        <w:tab/>
      </w:r>
      <w:r w:rsidRPr="00AA304F">
        <w:rPr>
          <w:rFonts w:asciiTheme="minorHAnsi" w:hAnsiTheme="minorHAnsi" w:cs="Arial"/>
          <w:szCs w:val="24"/>
        </w:rPr>
        <w:tab/>
      </w:r>
      <w:r w:rsidR="009D752B">
        <w:rPr>
          <w:rFonts w:asciiTheme="minorHAnsi" w:hAnsiTheme="minorHAnsi" w:cs="Arial"/>
          <w:szCs w:val="24"/>
        </w:rPr>
        <w:t>emily-kleinmeyer@uiowa.edu</w:t>
      </w:r>
    </w:p>
    <w:p w14:paraId="1DC31662" w14:textId="77777777" w:rsidR="005848F8" w:rsidRPr="009D060C" w:rsidRDefault="005848F8" w:rsidP="005848F8">
      <w:pPr>
        <w:rPr>
          <w:rFonts w:asciiTheme="minorHAnsi" w:hAnsiTheme="minorHAnsi" w:cs="Arial"/>
          <w:szCs w:val="24"/>
        </w:rPr>
      </w:pPr>
    </w:p>
    <w:p w14:paraId="603E7CF3" w14:textId="5488508A" w:rsidR="004E34B8" w:rsidRPr="000A343E" w:rsidRDefault="004E34B8" w:rsidP="004E34B8">
      <w:pPr>
        <w:pStyle w:val="Heading3"/>
        <w:tabs>
          <w:tab w:val="clear" w:pos="5688"/>
          <w:tab w:val="clear" w:pos="5760"/>
          <w:tab w:val="clear" w:pos="6480"/>
          <w:tab w:val="clear" w:pos="7200"/>
          <w:tab w:val="clear" w:pos="7920"/>
          <w:tab w:val="clear" w:pos="8640"/>
          <w:tab w:val="clear" w:pos="9360"/>
          <w:tab w:val="clear" w:pos="10080"/>
          <w:tab w:val="clear" w:pos="10800"/>
        </w:tabs>
        <w:rPr>
          <w:rFonts w:asciiTheme="minorHAnsi" w:hAnsiTheme="minorHAnsi" w:cs="Arial"/>
          <w:sz w:val="32"/>
          <w:szCs w:val="32"/>
        </w:rPr>
      </w:pPr>
      <w:r w:rsidRPr="000A343E">
        <w:rPr>
          <w:rFonts w:asciiTheme="minorHAnsi" w:hAnsiTheme="minorHAnsi" w:cs="Arial"/>
          <w:sz w:val="32"/>
          <w:szCs w:val="32"/>
        </w:rPr>
        <w:t xml:space="preserve">Application </w:t>
      </w:r>
      <w:r w:rsidRPr="00D077FE">
        <w:rPr>
          <w:rFonts w:asciiTheme="minorHAnsi" w:hAnsiTheme="minorHAnsi" w:cs="Arial"/>
          <w:sz w:val="32"/>
          <w:szCs w:val="32"/>
        </w:rPr>
        <w:t xml:space="preserve">Deadline is </w:t>
      </w:r>
      <w:r w:rsidR="0077787A" w:rsidRPr="008164A7">
        <w:rPr>
          <w:rFonts w:asciiTheme="minorHAnsi" w:hAnsiTheme="minorHAnsi" w:cs="Arial"/>
          <w:sz w:val="32"/>
          <w:szCs w:val="32"/>
        </w:rPr>
        <w:t xml:space="preserve">February </w:t>
      </w:r>
      <w:r w:rsidR="00DC780A" w:rsidRPr="008164A7">
        <w:rPr>
          <w:rFonts w:asciiTheme="minorHAnsi" w:hAnsiTheme="minorHAnsi" w:cs="Arial"/>
          <w:sz w:val="32"/>
          <w:szCs w:val="32"/>
        </w:rPr>
        <w:t>1</w:t>
      </w:r>
      <w:r w:rsidR="00D24D5B" w:rsidRPr="008164A7">
        <w:rPr>
          <w:rFonts w:asciiTheme="minorHAnsi" w:hAnsiTheme="minorHAnsi" w:cs="Arial"/>
          <w:sz w:val="32"/>
          <w:szCs w:val="32"/>
        </w:rPr>
        <w:t>1</w:t>
      </w:r>
      <w:r w:rsidR="00DC780A" w:rsidRPr="008164A7">
        <w:rPr>
          <w:rFonts w:asciiTheme="minorHAnsi" w:hAnsiTheme="minorHAnsi" w:cs="Arial"/>
          <w:sz w:val="32"/>
          <w:szCs w:val="32"/>
        </w:rPr>
        <w:t>, 2022</w:t>
      </w:r>
    </w:p>
    <w:p w14:paraId="584C5DD4" w14:textId="77777777" w:rsidR="00F70C6D" w:rsidRPr="000A343E" w:rsidRDefault="00F70C6D" w:rsidP="004E34B8">
      <w:pPr>
        <w:pStyle w:val="BodyText"/>
        <w:rPr>
          <w:rFonts w:asciiTheme="minorHAnsi" w:hAnsiTheme="minorHAnsi" w:cs="Arial"/>
        </w:rPr>
      </w:pPr>
    </w:p>
    <w:p w14:paraId="04B868E8" w14:textId="77777777" w:rsidR="00577236" w:rsidRDefault="00D077FE" w:rsidP="00D077FE">
      <w:pPr>
        <w:rPr>
          <w:rFonts w:asciiTheme="minorHAnsi" w:hAnsiTheme="minorHAnsi" w:cs="Arial"/>
        </w:rPr>
      </w:pPr>
      <w:r w:rsidRPr="00D077FE">
        <w:rPr>
          <w:rFonts w:asciiTheme="minorHAnsi" w:hAnsiTheme="minorHAnsi" w:cs="Arial"/>
        </w:rPr>
        <w:t>The University of Iowa is an equal opportunity/affirmative action employer. All qualified applicants are encouraged to apply and will receive consideration for employment free from discrimination on the basis of race, creed, color, national origin, age, sex, pregnancy, sexual orientation, gender identity, genetic information, religion, associational preference, status as a qualified individual with a disability, or status as a protected veteran.</w:t>
      </w:r>
    </w:p>
    <w:p w14:paraId="319D4C6C" w14:textId="77777777" w:rsidR="009D752B" w:rsidRDefault="009D752B" w:rsidP="00D077FE">
      <w:pPr>
        <w:rPr>
          <w:rFonts w:asciiTheme="minorHAnsi" w:hAnsiTheme="minorHAnsi" w:cs="Arial"/>
        </w:rPr>
      </w:pPr>
    </w:p>
    <w:p w14:paraId="7A89914A" w14:textId="77777777" w:rsidR="009D752B" w:rsidRDefault="009D752B" w:rsidP="00D077FE">
      <w:pPr>
        <w:rPr>
          <w:rFonts w:asciiTheme="minorHAnsi" w:hAnsiTheme="minorHAnsi" w:cs="Arial"/>
        </w:rPr>
      </w:pPr>
    </w:p>
    <w:p w14:paraId="0A97BDB8" w14:textId="77777777" w:rsidR="00E06914" w:rsidRDefault="00E06914" w:rsidP="00D077FE">
      <w:pPr>
        <w:rPr>
          <w:rFonts w:asciiTheme="minorHAnsi" w:hAnsiTheme="minorHAnsi" w:cs="Arial"/>
        </w:rPr>
      </w:pPr>
    </w:p>
    <w:p w14:paraId="7A55FCCE" w14:textId="77777777" w:rsidR="009D752B" w:rsidRPr="00065BB8" w:rsidRDefault="009D752B" w:rsidP="00D077FE">
      <w:pPr>
        <w:rPr>
          <w:rFonts w:asciiTheme="minorHAnsi" w:hAnsiTheme="minorHAnsi"/>
        </w:rPr>
      </w:pPr>
    </w:p>
    <w:sectPr w:rsidR="009D752B" w:rsidRPr="00065BB8" w:rsidSect="006430F3">
      <w:headerReference w:type="default" r:id="rId13"/>
      <w:footerReference w:type="default" r:id="rId14"/>
      <w:pgSz w:w="12240" w:h="15840"/>
      <w:pgMar w:top="99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95C8B" w14:textId="77777777" w:rsidR="00B91258" w:rsidRDefault="00B91258">
      <w:r>
        <w:separator/>
      </w:r>
    </w:p>
  </w:endnote>
  <w:endnote w:type="continuationSeparator" w:id="0">
    <w:p w14:paraId="7DC543D3" w14:textId="77777777" w:rsidR="00B91258" w:rsidRDefault="00B9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FF23" w14:textId="77777777" w:rsidR="00697B5A" w:rsidRPr="000A343E" w:rsidRDefault="00697B5A" w:rsidP="004E34B8">
    <w:pPr>
      <w:pStyle w:val="Footer"/>
      <w:jc w:val="right"/>
      <w:rPr>
        <w:rFonts w:asciiTheme="minorHAnsi" w:hAnsiTheme="minorHAnsi"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421F" w14:textId="77777777" w:rsidR="00B91258" w:rsidRDefault="00B91258">
      <w:r>
        <w:separator/>
      </w:r>
    </w:p>
  </w:footnote>
  <w:footnote w:type="continuationSeparator" w:id="0">
    <w:p w14:paraId="42832DE0" w14:textId="77777777" w:rsidR="00B91258" w:rsidRDefault="00B9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E82F" w14:textId="7B8A6677" w:rsidR="00077174" w:rsidRDefault="00077174" w:rsidP="00077174">
    <w:pPr>
      <w:pStyle w:val="Header"/>
      <w:tabs>
        <w:tab w:val="clear" w:pos="4320"/>
        <w:tab w:val="clear" w:pos="8640"/>
        <w:tab w:val="left" w:pos="975"/>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3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3D7064"/>
    <w:multiLevelType w:val="hybridMultilevel"/>
    <w:tmpl w:val="19A8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D5196"/>
    <w:multiLevelType w:val="hybridMultilevel"/>
    <w:tmpl w:val="82600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F6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E71FC0"/>
    <w:multiLevelType w:val="hybridMultilevel"/>
    <w:tmpl w:val="CD828E00"/>
    <w:lvl w:ilvl="0" w:tplc="04090001">
      <w:start w:val="1"/>
      <w:numFmt w:val="bullet"/>
      <w:lvlText w:val=""/>
      <w:lvlJc w:val="left"/>
      <w:pPr>
        <w:ind w:left="720" w:hanging="360"/>
      </w:pPr>
      <w:rPr>
        <w:rFonts w:ascii="Symbol" w:hAnsi="Symbol" w:hint="default"/>
      </w:rPr>
    </w:lvl>
    <w:lvl w:ilvl="1" w:tplc="18CA3D84">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26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7734FF"/>
    <w:multiLevelType w:val="hybridMultilevel"/>
    <w:tmpl w:val="991E8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C06F3"/>
    <w:multiLevelType w:val="hybridMultilevel"/>
    <w:tmpl w:val="FDB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B0217"/>
    <w:multiLevelType w:val="hybridMultilevel"/>
    <w:tmpl w:val="BF84D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B215EF"/>
    <w:multiLevelType w:val="hybridMultilevel"/>
    <w:tmpl w:val="4A286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7"/>
  </w:num>
  <w:num w:numId="6">
    <w:abstractNumId w:val="6"/>
  </w:num>
  <w:num w:numId="7">
    <w:abstractNumId w:val="9"/>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B8"/>
    <w:rsid w:val="000032ED"/>
    <w:rsid w:val="00007110"/>
    <w:rsid w:val="0000743B"/>
    <w:rsid w:val="000200CD"/>
    <w:rsid w:val="00032A19"/>
    <w:rsid w:val="00032C82"/>
    <w:rsid w:val="00043C63"/>
    <w:rsid w:val="000455DA"/>
    <w:rsid w:val="00051210"/>
    <w:rsid w:val="00057732"/>
    <w:rsid w:val="000652C7"/>
    <w:rsid w:val="00065BB8"/>
    <w:rsid w:val="00067690"/>
    <w:rsid w:val="00070BDB"/>
    <w:rsid w:val="00070EE9"/>
    <w:rsid w:val="00077174"/>
    <w:rsid w:val="00082630"/>
    <w:rsid w:val="000859ED"/>
    <w:rsid w:val="000A343E"/>
    <w:rsid w:val="000B68A2"/>
    <w:rsid w:val="000E45FD"/>
    <w:rsid w:val="000E5802"/>
    <w:rsid w:val="000F0675"/>
    <w:rsid w:val="000F4013"/>
    <w:rsid w:val="000F627F"/>
    <w:rsid w:val="001023D0"/>
    <w:rsid w:val="0012338F"/>
    <w:rsid w:val="00133603"/>
    <w:rsid w:val="0015131A"/>
    <w:rsid w:val="00152E86"/>
    <w:rsid w:val="00157C08"/>
    <w:rsid w:val="001608DE"/>
    <w:rsid w:val="0016201A"/>
    <w:rsid w:val="00171DFF"/>
    <w:rsid w:val="0018314F"/>
    <w:rsid w:val="001A326E"/>
    <w:rsid w:val="001A3811"/>
    <w:rsid w:val="001A5607"/>
    <w:rsid w:val="001A612A"/>
    <w:rsid w:val="001B71C7"/>
    <w:rsid w:val="001B7463"/>
    <w:rsid w:val="001C4ECE"/>
    <w:rsid w:val="001D7B2F"/>
    <w:rsid w:val="001E035A"/>
    <w:rsid w:val="001F5B3C"/>
    <w:rsid w:val="001F6BCA"/>
    <w:rsid w:val="0020263D"/>
    <w:rsid w:val="00215092"/>
    <w:rsid w:val="00233537"/>
    <w:rsid w:val="00244A48"/>
    <w:rsid w:val="002632FC"/>
    <w:rsid w:val="00270362"/>
    <w:rsid w:val="00274295"/>
    <w:rsid w:val="00280F4E"/>
    <w:rsid w:val="002B198B"/>
    <w:rsid w:val="002C406E"/>
    <w:rsid w:val="002C53F1"/>
    <w:rsid w:val="002C693D"/>
    <w:rsid w:val="002D4ACE"/>
    <w:rsid w:val="002E0B3A"/>
    <w:rsid w:val="002E3B22"/>
    <w:rsid w:val="002E4006"/>
    <w:rsid w:val="002F71C3"/>
    <w:rsid w:val="00302B1E"/>
    <w:rsid w:val="0031364F"/>
    <w:rsid w:val="00316596"/>
    <w:rsid w:val="00330E1C"/>
    <w:rsid w:val="003470F9"/>
    <w:rsid w:val="00350B22"/>
    <w:rsid w:val="00350BE5"/>
    <w:rsid w:val="00351CE6"/>
    <w:rsid w:val="00354D82"/>
    <w:rsid w:val="00362F1B"/>
    <w:rsid w:val="0036314D"/>
    <w:rsid w:val="00377EE5"/>
    <w:rsid w:val="0038322F"/>
    <w:rsid w:val="00387314"/>
    <w:rsid w:val="00393286"/>
    <w:rsid w:val="00393980"/>
    <w:rsid w:val="00397BA4"/>
    <w:rsid w:val="003F3FB8"/>
    <w:rsid w:val="00407D6E"/>
    <w:rsid w:val="004201F9"/>
    <w:rsid w:val="00422F6C"/>
    <w:rsid w:val="0044268E"/>
    <w:rsid w:val="00452C6A"/>
    <w:rsid w:val="00452FB8"/>
    <w:rsid w:val="00466804"/>
    <w:rsid w:val="00466D50"/>
    <w:rsid w:val="004753CE"/>
    <w:rsid w:val="0047579E"/>
    <w:rsid w:val="00481275"/>
    <w:rsid w:val="00486052"/>
    <w:rsid w:val="00494E0F"/>
    <w:rsid w:val="004A15BF"/>
    <w:rsid w:val="004A5F65"/>
    <w:rsid w:val="004B0CD5"/>
    <w:rsid w:val="004B3CC6"/>
    <w:rsid w:val="004C102C"/>
    <w:rsid w:val="004C60E6"/>
    <w:rsid w:val="004D05E8"/>
    <w:rsid w:val="004D2A12"/>
    <w:rsid w:val="004D2F3B"/>
    <w:rsid w:val="004D4473"/>
    <w:rsid w:val="004D5FDC"/>
    <w:rsid w:val="004E001F"/>
    <w:rsid w:val="004E34B8"/>
    <w:rsid w:val="00501321"/>
    <w:rsid w:val="00513AED"/>
    <w:rsid w:val="00521D31"/>
    <w:rsid w:val="00540D9B"/>
    <w:rsid w:val="00541DB4"/>
    <w:rsid w:val="00547F23"/>
    <w:rsid w:val="00556B08"/>
    <w:rsid w:val="005605F2"/>
    <w:rsid w:val="0056370E"/>
    <w:rsid w:val="00573067"/>
    <w:rsid w:val="0057362E"/>
    <w:rsid w:val="00577236"/>
    <w:rsid w:val="005848F8"/>
    <w:rsid w:val="00592BDF"/>
    <w:rsid w:val="005A745D"/>
    <w:rsid w:val="005B3775"/>
    <w:rsid w:val="005C79C9"/>
    <w:rsid w:val="005D173E"/>
    <w:rsid w:val="005D1FAE"/>
    <w:rsid w:val="005E7396"/>
    <w:rsid w:val="005F628E"/>
    <w:rsid w:val="005F77D3"/>
    <w:rsid w:val="006168A1"/>
    <w:rsid w:val="0062129B"/>
    <w:rsid w:val="006243EB"/>
    <w:rsid w:val="00632F65"/>
    <w:rsid w:val="0063603C"/>
    <w:rsid w:val="006430F3"/>
    <w:rsid w:val="00650F2E"/>
    <w:rsid w:val="00653238"/>
    <w:rsid w:val="00660FB6"/>
    <w:rsid w:val="00663C45"/>
    <w:rsid w:val="00672773"/>
    <w:rsid w:val="0069459E"/>
    <w:rsid w:val="00697B5A"/>
    <w:rsid w:val="006A67D0"/>
    <w:rsid w:val="006A6A8F"/>
    <w:rsid w:val="006A7D22"/>
    <w:rsid w:val="006B0514"/>
    <w:rsid w:val="006C1A4B"/>
    <w:rsid w:val="006C7FB0"/>
    <w:rsid w:val="006D599F"/>
    <w:rsid w:val="006E20DA"/>
    <w:rsid w:val="006F3AE5"/>
    <w:rsid w:val="006F5FB4"/>
    <w:rsid w:val="00713D63"/>
    <w:rsid w:val="007141A2"/>
    <w:rsid w:val="007325FD"/>
    <w:rsid w:val="00741AD5"/>
    <w:rsid w:val="00746DD4"/>
    <w:rsid w:val="0075337A"/>
    <w:rsid w:val="00763951"/>
    <w:rsid w:val="007738DD"/>
    <w:rsid w:val="00773FB1"/>
    <w:rsid w:val="0077787A"/>
    <w:rsid w:val="0079754F"/>
    <w:rsid w:val="007C41FC"/>
    <w:rsid w:val="007D5D54"/>
    <w:rsid w:val="007E37FE"/>
    <w:rsid w:val="007F0841"/>
    <w:rsid w:val="007F3C16"/>
    <w:rsid w:val="008164A7"/>
    <w:rsid w:val="00834A8E"/>
    <w:rsid w:val="008374C7"/>
    <w:rsid w:val="0086508F"/>
    <w:rsid w:val="00866EDC"/>
    <w:rsid w:val="00871DC8"/>
    <w:rsid w:val="0088033B"/>
    <w:rsid w:val="00892ECE"/>
    <w:rsid w:val="008B4A67"/>
    <w:rsid w:val="008C1DC0"/>
    <w:rsid w:val="008D7504"/>
    <w:rsid w:val="008E1FA9"/>
    <w:rsid w:val="008F28ED"/>
    <w:rsid w:val="008F6645"/>
    <w:rsid w:val="0090281E"/>
    <w:rsid w:val="00917AF3"/>
    <w:rsid w:val="0093089B"/>
    <w:rsid w:val="00933818"/>
    <w:rsid w:val="009349B9"/>
    <w:rsid w:val="00934DC0"/>
    <w:rsid w:val="0095622C"/>
    <w:rsid w:val="00956630"/>
    <w:rsid w:val="00967FEF"/>
    <w:rsid w:val="00982163"/>
    <w:rsid w:val="009849CF"/>
    <w:rsid w:val="009964C0"/>
    <w:rsid w:val="009A28D7"/>
    <w:rsid w:val="009A3638"/>
    <w:rsid w:val="009B0EBF"/>
    <w:rsid w:val="009B1540"/>
    <w:rsid w:val="009D060C"/>
    <w:rsid w:val="009D5020"/>
    <w:rsid w:val="009D752B"/>
    <w:rsid w:val="009D7FDA"/>
    <w:rsid w:val="009E27A5"/>
    <w:rsid w:val="009E700E"/>
    <w:rsid w:val="009F59E2"/>
    <w:rsid w:val="009F7A95"/>
    <w:rsid w:val="00A0340C"/>
    <w:rsid w:val="00A12E4F"/>
    <w:rsid w:val="00A23E0C"/>
    <w:rsid w:val="00A4157A"/>
    <w:rsid w:val="00A76487"/>
    <w:rsid w:val="00A831DA"/>
    <w:rsid w:val="00A90D2F"/>
    <w:rsid w:val="00AA304F"/>
    <w:rsid w:val="00AB7CAC"/>
    <w:rsid w:val="00AD6DB5"/>
    <w:rsid w:val="00AE3F68"/>
    <w:rsid w:val="00AF1121"/>
    <w:rsid w:val="00AF7D75"/>
    <w:rsid w:val="00B17C2F"/>
    <w:rsid w:val="00B23356"/>
    <w:rsid w:val="00B3370A"/>
    <w:rsid w:val="00B40424"/>
    <w:rsid w:val="00B46ECE"/>
    <w:rsid w:val="00B72AB6"/>
    <w:rsid w:val="00B81DE3"/>
    <w:rsid w:val="00B91258"/>
    <w:rsid w:val="00BB24BC"/>
    <w:rsid w:val="00BB3F6E"/>
    <w:rsid w:val="00BE5AD8"/>
    <w:rsid w:val="00BF099F"/>
    <w:rsid w:val="00BF4939"/>
    <w:rsid w:val="00C0062A"/>
    <w:rsid w:val="00C01C37"/>
    <w:rsid w:val="00C04413"/>
    <w:rsid w:val="00C06F08"/>
    <w:rsid w:val="00C12771"/>
    <w:rsid w:val="00C16B26"/>
    <w:rsid w:val="00C2601E"/>
    <w:rsid w:val="00C320B1"/>
    <w:rsid w:val="00C373BE"/>
    <w:rsid w:val="00C463A1"/>
    <w:rsid w:val="00C526F8"/>
    <w:rsid w:val="00C6372A"/>
    <w:rsid w:val="00C66D10"/>
    <w:rsid w:val="00C85901"/>
    <w:rsid w:val="00C90BF3"/>
    <w:rsid w:val="00C92ED9"/>
    <w:rsid w:val="00C93331"/>
    <w:rsid w:val="00C94209"/>
    <w:rsid w:val="00CA0D56"/>
    <w:rsid w:val="00CB2C8B"/>
    <w:rsid w:val="00CC4B9E"/>
    <w:rsid w:val="00CD3DC9"/>
    <w:rsid w:val="00CF14D6"/>
    <w:rsid w:val="00D077FE"/>
    <w:rsid w:val="00D12A18"/>
    <w:rsid w:val="00D16F39"/>
    <w:rsid w:val="00D21E5E"/>
    <w:rsid w:val="00D23494"/>
    <w:rsid w:val="00D24D5B"/>
    <w:rsid w:val="00D30D2D"/>
    <w:rsid w:val="00D32BE1"/>
    <w:rsid w:val="00D40ABA"/>
    <w:rsid w:val="00D43E06"/>
    <w:rsid w:val="00D508DC"/>
    <w:rsid w:val="00D607E4"/>
    <w:rsid w:val="00D66283"/>
    <w:rsid w:val="00D764E2"/>
    <w:rsid w:val="00D824CD"/>
    <w:rsid w:val="00D86585"/>
    <w:rsid w:val="00D9575E"/>
    <w:rsid w:val="00D966FE"/>
    <w:rsid w:val="00DB4538"/>
    <w:rsid w:val="00DB7D04"/>
    <w:rsid w:val="00DC0846"/>
    <w:rsid w:val="00DC35E2"/>
    <w:rsid w:val="00DC780A"/>
    <w:rsid w:val="00DE40D6"/>
    <w:rsid w:val="00E033E3"/>
    <w:rsid w:val="00E0601E"/>
    <w:rsid w:val="00E06914"/>
    <w:rsid w:val="00E10343"/>
    <w:rsid w:val="00E10428"/>
    <w:rsid w:val="00E1504C"/>
    <w:rsid w:val="00E17D8E"/>
    <w:rsid w:val="00E20B81"/>
    <w:rsid w:val="00E314A7"/>
    <w:rsid w:val="00E3208A"/>
    <w:rsid w:val="00E407F2"/>
    <w:rsid w:val="00E41DA8"/>
    <w:rsid w:val="00E4359C"/>
    <w:rsid w:val="00E56AE5"/>
    <w:rsid w:val="00E63237"/>
    <w:rsid w:val="00E70D3C"/>
    <w:rsid w:val="00E72983"/>
    <w:rsid w:val="00E97F70"/>
    <w:rsid w:val="00EA3AA0"/>
    <w:rsid w:val="00EC1633"/>
    <w:rsid w:val="00EC18BF"/>
    <w:rsid w:val="00ED3333"/>
    <w:rsid w:val="00F11501"/>
    <w:rsid w:val="00F17A9E"/>
    <w:rsid w:val="00F20DE3"/>
    <w:rsid w:val="00F309F8"/>
    <w:rsid w:val="00F30EDB"/>
    <w:rsid w:val="00F44387"/>
    <w:rsid w:val="00F45588"/>
    <w:rsid w:val="00F531FB"/>
    <w:rsid w:val="00F56DD5"/>
    <w:rsid w:val="00F65C7E"/>
    <w:rsid w:val="00F70C6D"/>
    <w:rsid w:val="00F74BD1"/>
    <w:rsid w:val="00F76023"/>
    <w:rsid w:val="00FA5917"/>
    <w:rsid w:val="00FB083A"/>
    <w:rsid w:val="00FC5F69"/>
    <w:rsid w:val="00FC71D2"/>
    <w:rsid w:val="00FD20B5"/>
    <w:rsid w:val="00FD4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E2655"/>
  <w15:docId w15:val="{446E8620-1833-473F-B1EF-E9ECBEFE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4B8"/>
    <w:rPr>
      <w:sz w:val="24"/>
      <w:lang w:eastAsia="en-US"/>
    </w:rPr>
  </w:style>
  <w:style w:type="paragraph" w:styleId="Heading3">
    <w:name w:val="heading 3"/>
    <w:basedOn w:val="Normal"/>
    <w:next w:val="Normal"/>
    <w:qFormat/>
    <w:rsid w:val="004E34B8"/>
    <w:pPr>
      <w:keepNext/>
      <w:tabs>
        <w:tab w:val="center" w:pos="5688"/>
        <w:tab w:val="left" w:pos="5760"/>
        <w:tab w:val="left" w:pos="6480"/>
        <w:tab w:val="left" w:pos="7200"/>
        <w:tab w:val="left" w:pos="7920"/>
        <w:tab w:val="left" w:pos="8640"/>
        <w:tab w:val="left" w:pos="9360"/>
        <w:tab w:val="left" w:pos="10080"/>
        <w:tab w:val="left" w:pos="10800"/>
      </w:tabs>
      <w:jc w:val="center"/>
      <w:outlineLvl w:val="2"/>
    </w:pPr>
    <w:rPr>
      <w:b/>
    </w:rPr>
  </w:style>
  <w:style w:type="paragraph" w:styleId="Heading4">
    <w:name w:val="heading 4"/>
    <w:basedOn w:val="Normal"/>
    <w:next w:val="Normal"/>
    <w:qFormat/>
    <w:rsid w:val="004E34B8"/>
    <w:pPr>
      <w:keepNext/>
      <w:tabs>
        <w:tab w:val="left" w:pos="-720"/>
      </w:tabs>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4E34B8"/>
    <w:pPr>
      <w:widowControl w:val="0"/>
      <w:ind w:left="990" w:hanging="270"/>
    </w:pPr>
    <w:rPr>
      <w:rFonts w:ascii="Courier New" w:hAnsi="Courier New"/>
      <w:snapToGrid w:val="0"/>
    </w:rPr>
  </w:style>
  <w:style w:type="paragraph" w:styleId="BodyText">
    <w:name w:val="Body Text"/>
    <w:basedOn w:val="Normal"/>
    <w:rsid w:val="004E34B8"/>
    <w:pPr>
      <w:tabs>
        <w:tab w:val="left" w:pos="-576"/>
      </w:tabs>
      <w:ind w:right="144"/>
      <w:jc w:val="center"/>
    </w:pPr>
    <w:rPr>
      <w:sz w:val="14"/>
    </w:rPr>
  </w:style>
  <w:style w:type="paragraph" w:styleId="Header">
    <w:name w:val="header"/>
    <w:basedOn w:val="Normal"/>
    <w:rsid w:val="004E34B8"/>
    <w:pPr>
      <w:tabs>
        <w:tab w:val="center" w:pos="4320"/>
        <w:tab w:val="right" w:pos="8640"/>
      </w:tabs>
    </w:pPr>
  </w:style>
  <w:style w:type="paragraph" w:styleId="Footer">
    <w:name w:val="footer"/>
    <w:basedOn w:val="Normal"/>
    <w:rsid w:val="004E34B8"/>
    <w:pPr>
      <w:tabs>
        <w:tab w:val="center" w:pos="4320"/>
        <w:tab w:val="right" w:pos="8640"/>
      </w:tabs>
    </w:pPr>
  </w:style>
  <w:style w:type="paragraph" w:styleId="BalloonText">
    <w:name w:val="Balloon Text"/>
    <w:basedOn w:val="Normal"/>
    <w:semiHidden/>
    <w:rsid w:val="004E34B8"/>
    <w:rPr>
      <w:rFonts w:ascii="Tahoma" w:hAnsi="Tahoma" w:cs="Tahoma"/>
      <w:sz w:val="16"/>
      <w:szCs w:val="16"/>
    </w:rPr>
  </w:style>
  <w:style w:type="character" w:styleId="Hyperlink">
    <w:name w:val="Hyperlink"/>
    <w:basedOn w:val="DefaultParagraphFont"/>
    <w:rsid w:val="00BF4939"/>
    <w:rPr>
      <w:color w:val="0000FF"/>
      <w:u w:val="single"/>
    </w:rPr>
  </w:style>
  <w:style w:type="paragraph" w:styleId="ListParagraph">
    <w:name w:val="List Paragraph"/>
    <w:basedOn w:val="Normal"/>
    <w:uiPriority w:val="34"/>
    <w:qFormat/>
    <w:rsid w:val="005848F8"/>
    <w:pPr>
      <w:ind w:left="720"/>
      <w:contextualSpacing/>
    </w:pPr>
  </w:style>
  <w:style w:type="paragraph" w:styleId="NormalWeb">
    <w:name w:val="Normal (Web)"/>
    <w:basedOn w:val="Normal"/>
    <w:rsid w:val="009849CF"/>
    <w:pPr>
      <w:spacing w:before="100" w:beforeAutospacing="1" w:after="100" w:afterAutospacing="1"/>
    </w:pPr>
    <w:rPr>
      <w:szCs w:val="24"/>
    </w:rPr>
  </w:style>
  <w:style w:type="paragraph" w:styleId="PlainText">
    <w:name w:val="Plain Text"/>
    <w:basedOn w:val="Normal"/>
    <w:link w:val="PlainTextChar"/>
    <w:uiPriority w:val="99"/>
    <w:unhideWhenUsed/>
    <w:rsid w:val="001A326E"/>
    <w:rPr>
      <w:rFonts w:ascii="Consolas" w:hAnsi="Consolas"/>
      <w:sz w:val="21"/>
      <w:szCs w:val="21"/>
      <w:lang w:eastAsia="zh-CN"/>
    </w:rPr>
  </w:style>
  <w:style w:type="character" w:customStyle="1" w:styleId="PlainTextChar">
    <w:name w:val="Plain Text Char"/>
    <w:basedOn w:val="DefaultParagraphFont"/>
    <w:link w:val="PlainText"/>
    <w:uiPriority w:val="99"/>
    <w:rsid w:val="001A326E"/>
    <w:rPr>
      <w:rFonts w:ascii="Consolas" w:hAnsi="Consolas"/>
      <w:sz w:val="21"/>
      <w:szCs w:val="21"/>
    </w:rPr>
  </w:style>
  <w:style w:type="character" w:customStyle="1" w:styleId="UnresolvedMention1">
    <w:name w:val="Unresolved Mention1"/>
    <w:basedOn w:val="DefaultParagraphFont"/>
    <w:uiPriority w:val="99"/>
    <w:semiHidden/>
    <w:unhideWhenUsed/>
    <w:rsid w:val="00D24D5B"/>
    <w:rPr>
      <w:color w:val="605E5C"/>
      <w:shd w:val="clear" w:color="auto" w:fill="E1DFDD"/>
    </w:rPr>
  </w:style>
  <w:style w:type="character" w:styleId="UnresolvedMention">
    <w:name w:val="Unresolved Mention"/>
    <w:basedOn w:val="DefaultParagraphFont"/>
    <w:uiPriority w:val="99"/>
    <w:semiHidden/>
    <w:unhideWhenUsed/>
    <w:rsid w:val="00263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8414">
      <w:bodyDiv w:val="1"/>
      <w:marLeft w:val="0"/>
      <w:marRight w:val="0"/>
      <w:marTop w:val="0"/>
      <w:marBottom w:val="0"/>
      <w:divBdr>
        <w:top w:val="none" w:sz="0" w:space="0" w:color="auto"/>
        <w:left w:val="none" w:sz="0" w:space="0" w:color="auto"/>
        <w:bottom w:val="none" w:sz="0" w:space="0" w:color="auto"/>
        <w:right w:val="none" w:sz="0" w:space="0" w:color="auto"/>
      </w:divBdr>
    </w:div>
    <w:div w:id="88282516">
      <w:bodyDiv w:val="1"/>
      <w:marLeft w:val="0"/>
      <w:marRight w:val="0"/>
      <w:marTop w:val="0"/>
      <w:marBottom w:val="0"/>
      <w:divBdr>
        <w:top w:val="none" w:sz="0" w:space="0" w:color="auto"/>
        <w:left w:val="none" w:sz="0" w:space="0" w:color="auto"/>
        <w:bottom w:val="none" w:sz="0" w:space="0" w:color="auto"/>
        <w:right w:val="none" w:sz="0" w:space="0" w:color="auto"/>
      </w:divBdr>
    </w:div>
    <w:div w:id="289093206">
      <w:bodyDiv w:val="1"/>
      <w:marLeft w:val="0"/>
      <w:marRight w:val="0"/>
      <w:marTop w:val="0"/>
      <w:marBottom w:val="0"/>
      <w:divBdr>
        <w:top w:val="none" w:sz="0" w:space="0" w:color="auto"/>
        <w:left w:val="none" w:sz="0" w:space="0" w:color="auto"/>
        <w:bottom w:val="none" w:sz="0" w:space="0" w:color="auto"/>
        <w:right w:val="none" w:sz="0" w:space="0" w:color="auto"/>
      </w:divBdr>
    </w:div>
    <w:div w:id="1454860355">
      <w:bodyDiv w:val="1"/>
      <w:marLeft w:val="0"/>
      <w:marRight w:val="0"/>
      <w:marTop w:val="0"/>
      <w:marBottom w:val="0"/>
      <w:divBdr>
        <w:top w:val="none" w:sz="0" w:space="0" w:color="auto"/>
        <w:left w:val="none" w:sz="0" w:space="0" w:color="auto"/>
        <w:bottom w:val="none" w:sz="0" w:space="0" w:color="auto"/>
        <w:right w:val="none" w:sz="0" w:space="0" w:color="auto"/>
      </w:divBdr>
    </w:div>
    <w:div w:id="18619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visingcenter.uiowa.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visingcenter.uiowa.edu/employment-a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r/9VGGMVbt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jobs.uiowa.edu/" TargetMode="External"/><Relationship Id="rId4" Type="http://schemas.openxmlformats.org/officeDocument/2006/relationships/settings" Target="settings.xml"/><Relationship Id="rId9" Type="http://schemas.openxmlformats.org/officeDocument/2006/relationships/hyperlink" Target="https://hr.uiowa.edu/careers/competencies/proficiency-leve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8826-174D-41AD-B681-36093F1B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997</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Academic Advising Center Position Notice</vt:lpstr>
    </vt:vector>
  </TitlesOfParts>
  <Company>Academic Advising Center</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Advising Center Position Notice</dc:title>
  <dc:creator>Paula Kerezsi</dc:creator>
  <cp:lastModifiedBy>Kleinmeyer, Emily Anne E</cp:lastModifiedBy>
  <cp:revision>7</cp:revision>
  <cp:lastPrinted>2020-01-13T14:18:00Z</cp:lastPrinted>
  <dcterms:created xsi:type="dcterms:W3CDTF">2022-01-20T23:15:00Z</dcterms:created>
  <dcterms:modified xsi:type="dcterms:W3CDTF">2022-01-24T18:09:00Z</dcterms:modified>
</cp:coreProperties>
</file>